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25" w:rsidRPr="009B4240" w:rsidRDefault="00855525" w:rsidP="00855525">
      <w:pPr>
        <w:pStyle w:val="Style5"/>
        <w:widowControl/>
        <w:spacing w:line="240" w:lineRule="auto"/>
        <w:ind w:left="709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bookmarkEnd w:id="0"/>
      <w:r w:rsidRPr="009B4240">
        <w:rPr>
          <w:rFonts w:ascii="Times New Roman" w:hAnsi="Times New Roman" w:cs="Times New Roman"/>
          <w:color w:val="000000"/>
          <w:sz w:val="26"/>
          <w:szCs w:val="26"/>
          <w:lang w:val="en-US"/>
        </w:rPr>
        <w:t>Anexa nr.1</w:t>
      </w:r>
    </w:p>
    <w:p w:rsidR="00855525" w:rsidRPr="009B4240" w:rsidRDefault="00921CBA" w:rsidP="00855525">
      <w:pPr>
        <w:pStyle w:val="a4"/>
        <w:ind w:firstLine="342"/>
        <w:jc w:val="right"/>
        <w:rPr>
          <w:rFonts w:ascii="Times New Roman" w:hAnsi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/>
          <w:color w:val="000000"/>
          <w:sz w:val="26"/>
          <w:szCs w:val="26"/>
        </w:rPr>
        <w:t>l</w:t>
      </w:r>
      <w:r w:rsidR="00855525" w:rsidRPr="009B4240">
        <w:rPr>
          <w:rFonts w:ascii="Times New Roman" w:hAnsi="Times New Roman"/>
          <w:color w:val="000000"/>
          <w:sz w:val="26"/>
          <w:szCs w:val="26"/>
        </w:rPr>
        <w:t xml:space="preserve">a ordinul  </w:t>
      </w:r>
      <w:r w:rsidR="00855525"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Ministerului  Muncii, Protecţiei </w:t>
      </w:r>
    </w:p>
    <w:p w:rsidR="00855525" w:rsidRPr="009B4240" w:rsidRDefault="00855525" w:rsidP="00855525">
      <w:pPr>
        <w:pStyle w:val="a4"/>
        <w:ind w:firstLine="342"/>
        <w:jc w:val="right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Sociale şi Familiei </w:t>
      </w:r>
      <w:r w:rsidR="00921CBA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>nr.</w:t>
      </w:r>
      <w:r w:rsidR="00921CBA">
        <w:rPr>
          <w:rFonts w:ascii="Times New Roman" w:hAnsi="Times New Roman"/>
          <w:color w:val="000000"/>
          <w:sz w:val="26"/>
          <w:szCs w:val="26"/>
          <w:lang w:val="ro-MD"/>
        </w:rPr>
        <w:t xml:space="preserve"> 146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921CBA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din </w:t>
      </w:r>
      <w:r w:rsidR="00921CBA">
        <w:rPr>
          <w:rFonts w:ascii="Times New Roman" w:hAnsi="Times New Roman"/>
          <w:color w:val="000000"/>
          <w:sz w:val="26"/>
          <w:szCs w:val="26"/>
          <w:lang w:val="ro-MD"/>
        </w:rPr>
        <w:t xml:space="preserve"> 03.10.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>2014</w:t>
      </w:r>
    </w:p>
    <w:p w:rsidR="00855525" w:rsidRDefault="00855525" w:rsidP="00021725">
      <w:pPr>
        <w:pStyle w:val="a4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>al Ministerului Educaţiei nr.</w:t>
      </w:r>
      <w:r w:rsidR="00921CBA">
        <w:rPr>
          <w:rFonts w:ascii="Times New Roman" w:hAnsi="Times New Roman"/>
          <w:color w:val="000000"/>
          <w:sz w:val="26"/>
          <w:szCs w:val="26"/>
          <w:lang w:val="ro-MD"/>
        </w:rPr>
        <w:t>1041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 din </w:t>
      </w:r>
      <w:r w:rsidR="00921CBA">
        <w:rPr>
          <w:rFonts w:ascii="Times New Roman" w:hAnsi="Times New Roman"/>
          <w:color w:val="000000"/>
          <w:sz w:val="26"/>
          <w:szCs w:val="26"/>
          <w:lang w:val="ro-MD"/>
        </w:rPr>
        <w:t>07.10.</w:t>
      </w:r>
      <w:r w:rsidR="00021725" w:rsidRPr="009B4240">
        <w:rPr>
          <w:rFonts w:ascii="Times New Roman" w:hAnsi="Times New Roman"/>
          <w:color w:val="000000"/>
          <w:sz w:val="26"/>
          <w:szCs w:val="26"/>
          <w:lang w:val="ro-MD"/>
        </w:rPr>
        <w:t>2014</w:t>
      </w:r>
    </w:p>
    <w:p w:rsidR="004C7387" w:rsidRPr="009B4240" w:rsidRDefault="004C7387" w:rsidP="00021725">
      <w:pPr>
        <w:pStyle w:val="a4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  <w:lang w:val="ro-MD"/>
        </w:rPr>
      </w:pPr>
    </w:p>
    <w:tbl>
      <w:tblPr>
        <w:tblW w:w="10207" w:type="dxa"/>
        <w:tblInd w:w="-241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207"/>
      </w:tblGrid>
      <w:tr w:rsidR="006F0FD1" w:rsidRPr="00F72923" w:rsidTr="00F45FDF">
        <w:trPr>
          <w:trHeight w:val="7405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FD1" w:rsidRDefault="006F0FD1" w:rsidP="00F45FDF">
            <w:pPr>
              <w:pStyle w:val="a4"/>
              <w:ind w:firstLine="3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C7387" w:rsidRPr="00F72923" w:rsidRDefault="004C7387" w:rsidP="00F45FDF">
            <w:pPr>
              <w:pStyle w:val="a4"/>
              <w:ind w:firstLine="3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F0FD1" w:rsidRPr="00F72923" w:rsidRDefault="006F0FD1" w:rsidP="00F45FDF">
            <w:pPr>
              <w:pStyle w:val="a4"/>
              <w:ind w:firstLine="342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  <w:r w:rsidRPr="00F72923">
              <w:rPr>
                <w:rStyle w:val="FontStyle78"/>
                <w:b/>
                <w:color w:val="000000"/>
                <w:sz w:val="26"/>
                <w:szCs w:val="26"/>
              </w:rPr>
              <w:t>STANDARD OCUPAŢIONAL</w:t>
            </w:r>
          </w:p>
          <w:p w:rsidR="004C7387" w:rsidRDefault="004C7387" w:rsidP="00F45FDF">
            <w:pPr>
              <w:spacing w:after="0" w:line="259" w:lineRule="auto"/>
              <w:ind w:right="51" w:firstLine="0"/>
              <w:jc w:val="center"/>
              <w:rPr>
                <w:b/>
                <w:i/>
                <w:sz w:val="26"/>
                <w:szCs w:val="26"/>
                <w:lang w:val="ro-RO"/>
              </w:rPr>
            </w:pPr>
          </w:p>
          <w:p w:rsidR="004C7387" w:rsidRDefault="004C7387" w:rsidP="00F45FDF">
            <w:pPr>
              <w:spacing w:after="0" w:line="259" w:lineRule="auto"/>
              <w:ind w:right="51" w:firstLine="0"/>
              <w:jc w:val="center"/>
              <w:rPr>
                <w:b/>
                <w:i/>
                <w:sz w:val="26"/>
                <w:szCs w:val="26"/>
                <w:lang w:val="ro-RO"/>
              </w:rPr>
            </w:pPr>
          </w:p>
          <w:p w:rsidR="006F0FD1" w:rsidRDefault="006F0FD1" w:rsidP="00F45FDF">
            <w:pPr>
              <w:spacing w:after="0" w:line="259" w:lineRule="auto"/>
              <w:ind w:right="51" w:firstLine="0"/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F72923">
              <w:rPr>
                <w:b/>
                <w:i/>
                <w:sz w:val="26"/>
                <w:szCs w:val="26"/>
                <w:lang w:val="ro-RO"/>
              </w:rPr>
              <w:t>Dulgher</w:t>
            </w:r>
          </w:p>
          <w:p w:rsidR="004C7387" w:rsidRDefault="004C7387" w:rsidP="00F45FDF">
            <w:pPr>
              <w:spacing w:after="0" w:line="259" w:lineRule="auto"/>
              <w:ind w:right="51" w:firstLine="0"/>
              <w:jc w:val="center"/>
              <w:rPr>
                <w:sz w:val="26"/>
                <w:szCs w:val="26"/>
                <w:lang w:val="ro-RO"/>
              </w:rPr>
            </w:pPr>
          </w:p>
          <w:p w:rsidR="004C7387" w:rsidRPr="00F72923" w:rsidRDefault="004C7387" w:rsidP="00F45FDF">
            <w:pPr>
              <w:spacing w:after="0" w:line="259" w:lineRule="auto"/>
              <w:ind w:right="51" w:firstLine="0"/>
              <w:jc w:val="center"/>
              <w:rPr>
                <w:sz w:val="26"/>
                <w:szCs w:val="26"/>
                <w:lang w:val="ro-RO"/>
              </w:rPr>
            </w:pPr>
          </w:p>
          <w:p w:rsidR="006F0FD1" w:rsidRPr="00F72923" w:rsidRDefault="006F0FD1" w:rsidP="00F45FDF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Codul CORM: </w:t>
            </w:r>
            <w:r w:rsidRPr="00F72923">
              <w:rPr>
                <w:b/>
                <w:bCs/>
                <w:sz w:val="26"/>
                <w:szCs w:val="26"/>
                <w:lang w:val="ro-RO"/>
              </w:rPr>
              <w:t>71</w:t>
            </w:r>
            <w:r>
              <w:rPr>
                <w:b/>
                <w:bCs/>
                <w:sz w:val="26"/>
                <w:szCs w:val="26"/>
                <w:lang w:val="ro-RO"/>
              </w:rPr>
              <w:t>24</w:t>
            </w:r>
            <w:r w:rsidRPr="00F72923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Domeniul ocupaţional:  Construcţii </w:t>
            </w:r>
          </w:p>
          <w:p w:rsidR="006F0FD1" w:rsidRPr="00F72923" w:rsidRDefault="006F0FD1" w:rsidP="00F45FDF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Codul profesiei: </w:t>
            </w:r>
            <w:r>
              <w:rPr>
                <w:b/>
                <w:bCs/>
                <w:sz w:val="26"/>
                <w:szCs w:val="26"/>
                <w:lang w:val="ro-RO"/>
              </w:rPr>
              <w:t>12831</w:t>
            </w:r>
            <w:r w:rsidRPr="00F72923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Denumirea profesiei: </w:t>
            </w:r>
            <w:r w:rsidRPr="00F72923">
              <w:rPr>
                <w:b/>
                <w:i/>
                <w:sz w:val="26"/>
                <w:szCs w:val="26"/>
                <w:lang w:val="ro-RO"/>
              </w:rPr>
              <w:t>Dulgher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sz w:val="26"/>
                <w:szCs w:val="26"/>
                <w:lang w:val="ro-RO"/>
              </w:rPr>
              <w:t xml:space="preserve">  </w:t>
            </w:r>
          </w:p>
          <w:p w:rsidR="006F0FD1" w:rsidRPr="00F72923" w:rsidRDefault="006F0FD1" w:rsidP="00F45FDF">
            <w:pPr>
              <w:spacing w:after="2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Elaborat de: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numPr>
                <w:ilvl w:val="0"/>
                <w:numId w:val="1"/>
              </w:numPr>
              <w:spacing w:after="4" w:line="259" w:lineRule="auto"/>
              <w:ind w:right="0" w:hanging="201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Foca Valeriu, </w:t>
            </w:r>
            <w:r w:rsidRPr="00F72923">
              <w:rPr>
                <w:sz w:val="26"/>
                <w:szCs w:val="26"/>
                <w:lang w:val="ro-RO"/>
              </w:rPr>
              <w:t xml:space="preserve">director, “Multiconstruct Grup” S.R.L.;  </w:t>
            </w:r>
          </w:p>
          <w:p w:rsidR="006F0FD1" w:rsidRPr="00F72923" w:rsidRDefault="006F0FD1" w:rsidP="00F45FDF">
            <w:pPr>
              <w:numPr>
                <w:ilvl w:val="0"/>
                <w:numId w:val="1"/>
              </w:numPr>
              <w:spacing w:after="10" w:line="259" w:lineRule="auto"/>
              <w:ind w:right="0" w:hanging="201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Trofimov  Veaceslav,</w:t>
            </w:r>
            <w:r w:rsidRPr="00F72923">
              <w:rPr>
                <w:sz w:val="26"/>
                <w:szCs w:val="26"/>
                <w:lang w:val="ro-RO"/>
              </w:rPr>
              <w:t xml:space="preserve"> inginer şef, “Constri-Pri” S.R.L.; </w:t>
            </w:r>
          </w:p>
          <w:p w:rsidR="006F0FD1" w:rsidRPr="00F72923" w:rsidRDefault="006F0FD1" w:rsidP="00F45FDF">
            <w:pPr>
              <w:numPr>
                <w:ilvl w:val="0"/>
                <w:numId w:val="1"/>
              </w:numPr>
              <w:spacing w:after="0" w:line="259" w:lineRule="auto"/>
              <w:ind w:right="0" w:hanging="201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Chistol Tudor, </w:t>
            </w:r>
            <w:r w:rsidRPr="00F72923">
              <w:rPr>
                <w:sz w:val="26"/>
                <w:szCs w:val="26"/>
                <w:lang w:val="ro-RO"/>
              </w:rPr>
              <w:t xml:space="preserve">maistru, “Glorinal” S.R.L.;  </w:t>
            </w:r>
          </w:p>
          <w:p w:rsidR="006F0FD1" w:rsidRPr="00F72923" w:rsidRDefault="006F0FD1" w:rsidP="00F45FDF">
            <w:pPr>
              <w:spacing w:after="28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6F0FD1" w:rsidRPr="00F72923" w:rsidRDefault="006F0FD1" w:rsidP="00F45FDF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Coordonat de: Comitetul Sectorial în Formarea Profesională în ramura Construcţii (CSC)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9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Verificat şi validat de:</w:t>
            </w:r>
            <w:r w:rsidRPr="00F72923">
              <w:rPr>
                <w:sz w:val="26"/>
                <w:szCs w:val="26"/>
                <w:lang w:val="ro-RO"/>
              </w:rPr>
              <w:t xml:space="preserve"> 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59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Caba Pavel</w:t>
            </w:r>
            <w:r w:rsidRPr="00F72923">
              <w:rPr>
                <w:sz w:val="26"/>
                <w:szCs w:val="26"/>
                <w:lang w:val="ro-RO"/>
              </w:rPr>
              <w:t xml:space="preserve">, preşedintele Federaţiei Patronale a Constructorilor, Drumurilor şi a Producătorilor Materialelor de Construcţii “CONDRUMAT”, preşedintele Comisiei de Verificare şi Validare;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78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Brînza Maria, </w:t>
            </w:r>
            <w:r w:rsidRPr="00F72923">
              <w:rPr>
                <w:sz w:val="26"/>
                <w:szCs w:val="26"/>
                <w:lang w:val="ro-RO"/>
              </w:rPr>
              <w:t xml:space="preserve">director adjunct, profesor, Şcoala profesională nr.3 Chişinău, membru al Comitetului Sectorial şi Comisiei de Verificare şi Validare, responsabil de verificare a rezultatelor analizei ocupaţionale şi a profilului ocupaţional;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75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Boşneaga Alexei, </w:t>
            </w:r>
            <w:r w:rsidRPr="00F72923">
              <w:rPr>
                <w:sz w:val="26"/>
                <w:szCs w:val="26"/>
                <w:lang w:val="ro-RO"/>
              </w:rPr>
              <w:t xml:space="preserve">şef adjunct, Direcţia construcţii, materiale de construcţii şi tehnologii moderne, Ministerul Dezvoltării Regionale şi Construcţiilor, membru al Comitetului Sectorial şi Comisiei de Verificare şi Validare, responsabil de verificare a rezultatelor analizei ocupaţionale şi a profilului ocupaţional;;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Gaina Sergiu,  </w:t>
            </w:r>
            <w:r w:rsidRPr="00F72923">
              <w:rPr>
                <w:sz w:val="26"/>
                <w:szCs w:val="26"/>
                <w:lang w:val="ro-RO"/>
              </w:rPr>
              <w:t>director, Departamentul juridic de resurse umane, compania de construcţii “Glorinal” S.R.L., membru al Comitetului Sectorial şi Comisiei de Verificare şi Validare, responsabil de validare a standardelor ocupaţionale.</w:t>
            </w:r>
          </w:p>
          <w:p w:rsidR="006F0FD1" w:rsidRPr="00F72923" w:rsidRDefault="006F0FD1" w:rsidP="008731F7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Mîrleanu Oleg, </w:t>
            </w:r>
            <w:r w:rsidRPr="00F72923">
              <w:rPr>
                <w:sz w:val="26"/>
                <w:szCs w:val="26"/>
                <w:lang w:val="ro-RO"/>
              </w:rPr>
              <w:t xml:space="preserve">vice-preşedinte al Federaţiei „SINDICONS”, membru al Comitetului Sectorial şi Comisiei de Verificare şi Validare, responsabil de validare a standardelor ocupaţionale. </w:t>
            </w:r>
          </w:p>
        </w:tc>
      </w:tr>
    </w:tbl>
    <w:p w:rsidR="002229AF" w:rsidRPr="009B4240" w:rsidRDefault="002229AF" w:rsidP="00EC5F44">
      <w:pPr>
        <w:spacing w:before="120" w:after="0" w:line="240" w:lineRule="auto"/>
        <w:ind w:right="0" w:firstLine="720"/>
        <w:jc w:val="left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lastRenderedPageBreak/>
        <w:t>Descrierea profesiei</w:t>
      </w:r>
      <w:r w:rsidRPr="009B4240">
        <w:rPr>
          <w:sz w:val="26"/>
          <w:szCs w:val="26"/>
          <w:lang w:val="ro-RO"/>
        </w:rPr>
        <w:t xml:space="preserve">  </w:t>
      </w:r>
    </w:p>
    <w:p w:rsidR="002F328E" w:rsidRPr="009B4240" w:rsidRDefault="000D0661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>Dulgher</w:t>
      </w:r>
      <w:r w:rsidR="003369A5" w:rsidRPr="009B4240">
        <w:rPr>
          <w:i/>
          <w:sz w:val="26"/>
          <w:szCs w:val="26"/>
          <w:lang w:val="ro-RO"/>
        </w:rPr>
        <w:t xml:space="preserve"> </w:t>
      </w:r>
      <w:r w:rsidR="002F328E" w:rsidRPr="009B4240">
        <w:rPr>
          <w:sz w:val="26"/>
          <w:szCs w:val="26"/>
          <w:lang w:val="ro-RO"/>
        </w:rPr>
        <w:t>este</w:t>
      </w:r>
      <w:r w:rsidR="003369A5" w:rsidRPr="009B4240">
        <w:rPr>
          <w:sz w:val="26"/>
          <w:szCs w:val="26"/>
          <w:lang w:val="ro-RO"/>
        </w:rPr>
        <w:t xml:space="preserve"> profesia</w:t>
      </w:r>
      <w:r w:rsidR="002F328E" w:rsidRPr="009B4240">
        <w:rPr>
          <w:sz w:val="26"/>
          <w:szCs w:val="26"/>
          <w:lang w:val="ro-RO"/>
        </w:rPr>
        <w:t xml:space="preserve"> exercitată în cadrul şantierelor de construcţie, pentru confecţionarea, repararea, asamblarea cofrajului în scopul asamblării/montării ulterioare a elementelor de armare şi punerii în operă a betonului.</w:t>
      </w:r>
    </w:p>
    <w:p w:rsidR="002F328E" w:rsidRPr="009B4240" w:rsidRDefault="002F328E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 xml:space="preserve">confecţionează elemente de cofraj, execută îmbinări conform fişelor tehnologice, </w:t>
      </w:r>
      <w:r w:rsidR="002B5695" w:rsidRPr="009B4240">
        <w:rPr>
          <w:sz w:val="26"/>
          <w:szCs w:val="26"/>
          <w:lang w:val="ro-RO"/>
        </w:rPr>
        <w:t xml:space="preserve"> </w:t>
      </w:r>
      <w:r w:rsidRPr="009B4240">
        <w:rPr>
          <w:sz w:val="26"/>
          <w:szCs w:val="26"/>
          <w:lang w:val="ro-RO"/>
        </w:rPr>
        <w:t xml:space="preserve">asamblează cofrajele din elemente prefabricate şi, în funcţie de situaţiile concrete, demontează </w:t>
      </w:r>
      <w:r w:rsidR="00DB0E96" w:rsidRPr="009B4240">
        <w:rPr>
          <w:sz w:val="26"/>
          <w:szCs w:val="26"/>
          <w:lang w:val="ro-RO"/>
        </w:rPr>
        <w:t>cofrajul</w:t>
      </w:r>
      <w:r w:rsidRPr="009B4240">
        <w:rPr>
          <w:sz w:val="26"/>
          <w:szCs w:val="26"/>
          <w:lang w:val="ro-RO"/>
        </w:rPr>
        <w:t xml:space="preserve"> după finalizarea </w:t>
      </w:r>
      <w:r w:rsidR="00DB0E96" w:rsidRPr="009B4240">
        <w:rPr>
          <w:sz w:val="26"/>
          <w:szCs w:val="26"/>
          <w:lang w:val="ro-RO"/>
        </w:rPr>
        <w:t>lucrărilor de betonare</w:t>
      </w:r>
      <w:r w:rsidRPr="009B4240">
        <w:rPr>
          <w:sz w:val="26"/>
          <w:szCs w:val="26"/>
        </w:rPr>
        <w:t>.</w:t>
      </w:r>
    </w:p>
    <w:p w:rsidR="002229AF" w:rsidRPr="009B4240" w:rsidRDefault="002229AF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Activităţile se desfăşoară numai în echipă, alături de fierari</w:t>
      </w:r>
      <w:r w:rsidR="002F6468" w:rsidRPr="009B4240">
        <w:rPr>
          <w:sz w:val="26"/>
          <w:szCs w:val="26"/>
          <w:lang w:val="ro-RO"/>
        </w:rPr>
        <w:t>-</w:t>
      </w:r>
      <w:r w:rsidRPr="009B4240">
        <w:rPr>
          <w:sz w:val="26"/>
          <w:szCs w:val="26"/>
          <w:lang w:val="ro-RO"/>
        </w:rPr>
        <w:t>betonişti,</w:t>
      </w:r>
      <w:r w:rsidR="003369A5" w:rsidRPr="009B4240">
        <w:rPr>
          <w:sz w:val="26"/>
          <w:szCs w:val="26"/>
          <w:lang w:val="ro-RO"/>
        </w:rPr>
        <w:t xml:space="preserve"> sudori,</w:t>
      </w:r>
      <w:r w:rsidRPr="009B4240">
        <w:rPr>
          <w:sz w:val="26"/>
          <w:szCs w:val="26"/>
          <w:lang w:val="ro-RO"/>
        </w:rPr>
        <w:t xml:space="preserve"> </w:t>
      </w:r>
      <w:r w:rsidR="002F6468" w:rsidRPr="009B4240">
        <w:rPr>
          <w:sz w:val="26"/>
          <w:szCs w:val="26"/>
          <w:lang w:val="ro-RO"/>
        </w:rPr>
        <w:t xml:space="preserve">etc. </w:t>
      </w:r>
      <w:r w:rsidRPr="009B4240">
        <w:rPr>
          <w:sz w:val="26"/>
          <w:szCs w:val="26"/>
          <w:lang w:val="ro-RO"/>
        </w:rPr>
        <w:t xml:space="preserve">sub coordonarea directă a şefului de echipă/maistrului, în ateliere sau spaţii special amenajate pentru pregătirea şi fasonarea armăturilor sau pe şantiere de construcţii, la locul de punere în operă a materialelor.  </w:t>
      </w:r>
    </w:p>
    <w:p w:rsidR="005E112B" w:rsidRPr="009B4240" w:rsidRDefault="0079214D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 xml:space="preserve">calificat posedă abilități de prelucrare a materialului lemnos </w:t>
      </w:r>
      <w:r w:rsidR="002B5695" w:rsidRPr="009B4240">
        <w:rPr>
          <w:sz w:val="26"/>
          <w:szCs w:val="26"/>
          <w:lang w:val="ro-RO"/>
        </w:rPr>
        <w:t xml:space="preserve">în produse semifabricate, </w:t>
      </w:r>
      <w:r w:rsidR="002F6468" w:rsidRPr="009B4240">
        <w:rPr>
          <w:sz w:val="26"/>
          <w:szCs w:val="26"/>
          <w:lang w:val="ro-RO"/>
        </w:rPr>
        <w:t xml:space="preserve"> </w:t>
      </w:r>
      <w:r w:rsidRPr="009B4240">
        <w:rPr>
          <w:sz w:val="26"/>
          <w:szCs w:val="26"/>
          <w:lang w:val="ro-RO"/>
        </w:rPr>
        <w:t xml:space="preserve">manual sau cu mijloace mecanizate, </w:t>
      </w:r>
      <w:r w:rsidR="002B5695" w:rsidRPr="009B4240">
        <w:rPr>
          <w:sz w:val="26"/>
          <w:szCs w:val="26"/>
          <w:lang w:val="ro-RO"/>
        </w:rPr>
        <w:t xml:space="preserve"> confecționează </w:t>
      </w:r>
      <w:r w:rsidRPr="009B4240">
        <w:rPr>
          <w:sz w:val="26"/>
          <w:szCs w:val="26"/>
          <w:lang w:val="ro-RO"/>
        </w:rPr>
        <w:t>cofraje necesare executării elementelor de beton și beton armat</w:t>
      </w:r>
      <w:r w:rsidR="005E112B" w:rsidRPr="009B4240">
        <w:rPr>
          <w:sz w:val="26"/>
          <w:szCs w:val="26"/>
          <w:lang w:val="ro-RO"/>
        </w:rPr>
        <w:t>, interprete</w:t>
      </w:r>
      <w:r w:rsidR="002B5695" w:rsidRPr="009B4240">
        <w:rPr>
          <w:sz w:val="26"/>
          <w:szCs w:val="26"/>
          <w:lang w:val="ro-RO"/>
        </w:rPr>
        <w:t>a</w:t>
      </w:r>
      <w:r w:rsidR="005E112B" w:rsidRPr="009B4240">
        <w:rPr>
          <w:sz w:val="26"/>
          <w:szCs w:val="26"/>
          <w:lang w:val="ro-RO"/>
        </w:rPr>
        <w:t>z</w:t>
      </w:r>
      <w:r w:rsidR="002B5695" w:rsidRPr="009B4240">
        <w:rPr>
          <w:sz w:val="26"/>
          <w:szCs w:val="26"/>
          <w:lang w:val="ro-RO"/>
        </w:rPr>
        <w:t>ă</w:t>
      </w:r>
      <w:r w:rsidR="005E112B" w:rsidRPr="009B4240">
        <w:rPr>
          <w:sz w:val="26"/>
          <w:szCs w:val="26"/>
          <w:lang w:val="ro-RO"/>
        </w:rPr>
        <w:t xml:space="preserve"> schiţele şi desenele tehnice, </w:t>
      </w:r>
      <w:r w:rsidR="00A404A6" w:rsidRPr="009B4240">
        <w:rPr>
          <w:sz w:val="26"/>
          <w:szCs w:val="26"/>
          <w:lang w:val="ro-RO"/>
        </w:rPr>
        <w:t>efectuează</w:t>
      </w:r>
      <w:r w:rsidR="005E112B" w:rsidRPr="009B4240">
        <w:rPr>
          <w:sz w:val="26"/>
          <w:szCs w:val="26"/>
          <w:lang w:val="ro-RO"/>
        </w:rPr>
        <w:t xml:space="preserve"> lucrări de asamblare/montare a cofrajului, </w:t>
      </w:r>
      <w:r w:rsidR="002B5695" w:rsidRPr="009B4240">
        <w:rPr>
          <w:sz w:val="26"/>
          <w:szCs w:val="26"/>
          <w:lang w:val="ro-RO"/>
        </w:rPr>
        <w:t xml:space="preserve"> </w:t>
      </w:r>
      <w:r w:rsidR="005E112B" w:rsidRPr="009B4240">
        <w:rPr>
          <w:sz w:val="26"/>
          <w:szCs w:val="26"/>
          <w:lang w:val="ro-RO"/>
        </w:rPr>
        <w:t>decofre</w:t>
      </w:r>
      <w:r w:rsidR="002B5695" w:rsidRPr="009B4240">
        <w:rPr>
          <w:sz w:val="26"/>
          <w:szCs w:val="26"/>
          <w:lang w:val="ro-RO"/>
        </w:rPr>
        <w:t>a</w:t>
      </w:r>
      <w:r w:rsidR="005E112B" w:rsidRPr="009B4240">
        <w:rPr>
          <w:sz w:val="26"/>
          <w:szCs w:val="26"/>
          <w:lang w:val="ro-RO"/>
        </w:rPr>
        <w:t>z</w:t>
      </w:r>
      <w:r w:rsidR="002B5695" w:rsidRPr="009B4240">
        <w:rPr>
          <w:sz w:val="26"/>
          <w:szCs w:val="26"/>
          <w:lang w:val="ro-RO"/>
        </w:rPr>
        <w:t>ă</w:t>
      </w:r>
      <w:r w:rsidR="005E112B" w:rsidRPr="009B4240">
        <w:rPr>
          <w:sz w:val="26"/>
          <w:szCs w:val="26"/>
          <w:lang w:val="ro-RO"/>
        </w:rPr>
        <w:t>/demonte</w:t>
      </w:r>
      <w:r w:rsidR="002B5695" w:rsidRPr="009B4240">
        <w:rPr>
          <w:sz w:val="26"/>
          <w:szCs w:val="26"/>
          <w:lang w:val="ro-RO"/>
        </w:rPr>
        <w:t>a</w:t>
      </w:r>
      <w:r w:rsidR="005E112B" w:rsidRPr="009B4240">
        <w:rPr>
          <w:sz w:val="26"/>
          <w:szCs w:val="26"/>
          <w:lang w:val="ro-RO"/>
        </w:rPr>
        <w:t>z</w:t>
      </w:r>
      <w:r w:rsidR="002B5695" w:rsidRPr="009B4240">
        <w:rPr>
          <w:sz w:val="26"/>
          <w:szCs w:val="26"/>
          <w:lang w:val="ro-RO"/>
        </w:rPr>
        <w:t>ă</w:t>
      </w:r>
      <w:r w:rsidR="005E112B" w:rsidRPr="009B4240">
        <w:rPr>
          <w:sz w:val="26"/>
          <w:szCs w:val="26"/>
          <w:lang w:val="ro-RO"/>
        </w:rPr>
        <w:t xml:space="preserve"> mijloace de eşafodaj şi construcţii de îngrădire.  </w:t>
      </w:r>
    </w:p>
    <w:p w:rsidR="0079214D" w:rsidRPr="009B4240" w:rsidRDefault="0079214D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>trebuie să cunoască parametrii de lucru a mașinilor de prelucrat materialul lemnos brut, pentru asigurarea cerințelor de calitate privind lucrarea de executat.</w:t>
      </w:r>
    </w:p>
    <w:p w:rsidR="0079214D" w:rsidRPr="009B4240" w:rsidRDefault="003F5FF6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Muncitorul </w:t>
      </w:r>
      <w:r w:rsidRPr="009B4240">
        <w:rPr>
          <w:b/>
          <w:i/>
          <w:sz w:val="26"/>
          <w:szCs w:val="26"/>
          <w:lang w:val="ro-RO"/>
        </w:rPr>
        <w:t>dulgher</w:t>
      </w:r>
      <w:r w:rsidRPr="009B4240">
        <w:rPr>
          <w:sz w:val="26"/>
          <w:szCs w:val="26"/>
          <w:lang w:val="ro-RO"/>
        </w:rPr>
        <w:t xml:space="preserve"> realizează structuri de rezistență din lemn, execută elemente necesare pentru cofraje, după betonare decofrează structurile de rezistență și cele provizorii din lemn</w:t>
      </w:r>
      <w:r w:rsidR="002B5695" w:rsidRPr="009B4240">
        <w:rPr>
          <w:sz w:val="26"/>
          <w:szCs w:val="26"/>
          <w:lang w:val="ro-RO"/>
        </w:rPr>
        <w:t>.</w:t>
      </w:r>
      <w:r w:rsidRPr="009B4240">
        <w:rPr>
          <w:sz w:val="26"/>
          <w:szCs w:val="26"/>
          <w:lang w:val="ro-RO"/>
        </w:rPr>
        <w:t xml:space="preserve">  </w:t>
      </w:r>
    </w:p>
    <w:p w:rsidR="003F5FF6" w:rsidRPr="009B4240" w:rsidRDefault="003F5FF6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După caz</w:t>
      </w:r>
      <w:r w:rsidR="00D369E2" w:rsidRPr="009B4240">
        <w:rPr>
          <w:sz w:val="26"/>
          <w:szCs w:val="26"/>
          <w:lang w:val="ro-RO"/>
        </w:rPr>
        <w:t>,</w:t>
      </w:r>
      <w:r w:rsidRPr="009B4240">
        <w:rPr>
          <w:sz w:val="26"/>
          <w:szCs w:val="26"/>
          <w:lang w:val="ro-RO"/>
        </w:rPr>
        <w:t xml:space="preserve"> </w:t>
      </w:r>
      <w:r w:rsidRPr="009B4240">
        <w:rPr>
          <w:b/>
          <w:i/>
          <w:sz w:val="26"/>
          <w:szCs w:val="26"/>
          <w:lang w:val="ro-RO"/>
        </w:rPr>
        <w:t>dulgherul</w:t>
      </w:r>
      <w:r w:rsidRPr="009B4240">
        <w:rPr>
          <w:sz w:val="26"/>
          <w:szCs w:val="26"/>
          <w:lang w:val="ro-RO"/>
        </w:rPr>
        <w:t xml:space="preserve"> poate executa unele lucrări de dulgherie secundare prin realizarea unor instalații de șantier (platforme, </w:t>
      </w:r>
      <w:r w:rsidR="00D369E2" w:rsidRPr="009B4240">
        <w:rPr>
          <w:sz w:val="26"/>
          <w:szCs w:val="26"/>
          <w:lang w:val="ro-RO"/>
        </w:rPr>
        <w:t xml:space="preserve">eșafodaje), precum și lucrări executate pentru asigurarea protecției muncii (parapete, copertine,  pasarele). </w:t>
      </w:r>
    </w:p>
    <w:p w:rsidR="00D369E2" w:rsidRPr="009B4240" w:rsidRDefault="00D369E2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Principalele lucrări executate de </w:t>
      </w:r>
      <w:r w:rsidRPr="009B4240">
        <w:rPr>
          <w:b/>
          <w:i/>
          <w:sz w:val="26"/>
          <w:szCs w:val="26"/>
          <w:lang w:val="ro-RO"/>
        </w:rPr>
        <w:t xml:space="preserve">dulgher </w:t>
      </w:r>
      <w:r w:rsidRPr="009B4240">
        <w:rPr>
          <w:sz w:val="26"/>
          <w:szCs w:val="26"/>
          <w:lang w:val="ro-RO"/>
        </w:rPr>
        <w:t>constituie confecționarea din lemn a unor părți de construcții sau a unor elemente care ajută la executarea construcției: pereți-diafragme, planșee, tavane, cofraje necesare executării elementelor de beton și beton armat.</w:t>
      </w:r>
    </w:p>
    <w:p w:rsidR="006D31EB" w:rsidRPr="009B4240" w:rsidRDefault="006D31E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>trebuie să cunoască și să posede deprinderi practice pentru organizarea locului de lucru, pentru asigurarea protecției muncii și să fie capabil să-și planifice corect etapele activității zilnice, încadrîndu-se în timpul alocat pentru executarea lucrărilor planificate.</w:t>
      </w:r>
    </w:p>
    <w:p w:rsidR="006D31EB" w:rsidRPr="009B4240" w:rsidRDefault="006D31E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În acelaș</w:t>
      </w:r>
      <w:r w:rsidR="002F6468" w:rsidRPr="009B4240">
        <w:rPr>
          <w:sz w:val="26"/>
          <w:szCs w:val="26"/>
          <w:lang w:val="ro-RO"/>
        </w:rPr>
        <w:t>i</w:t>
      </w:r>
      <w:r w:rsidRPr="009B4240">
        <w:rPr>
          <w:sz w:val="26"/>
          <w:szCs w:val="26"/>
          <w:lang w:val="ro-RO"/>
        </w:rPr>
        <w:t xml:space="preserve"> timp</w:t>
      </w:r>
      <w:r w:rsidR="002B5695" w:rsidRPr="009B4240">
        <w:rPr>
          <w:sz w:val="26"/>
          <w:szCs w:val="26"/>
          <w:lang w:val="ro-RO"/>
        </w:rPr>
        <w:t>,</w:t>
      </w:r>
      <w:r w:rsidRPr="009B4240">
        <w:rPr>
          <w:sz w:val="26"/>
          <w:szCs w:val="26"/>
          <w:lang w:val="ro-RO"/>
        </w:rPr>
        <w:t xml:space="preserve"> </w:t>
      </w: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>conștientizează necesitatea procesului de învățare continuă, identificînd oportunitățile disponibile pentru asimilarea de noi cunoștințe și deprinderi.</w:t>
      </w:r>
    </w:p>
    <w:p w:rsidR="006D31EB" w:rsidRPr="009B4240" w:rsidRDefault="006D31E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Lu</w:t>
      </w:r>
      <w:r w:rsidR="00A404A6" w:rsidRPr="009B4240">
        <w:rPr>
          <w:sz w:val="26"/>
          <w:szCs w:val="26"/>
          <w:lang w:val="ro-RO"/>
        </w:rPr>
        <w:t>c</w:t>
      </w:r>
      <w:r w:rsidRPr="009B4240">
        <w:rPr>
          <w:sz w:val="26"/>
          <w:szCs w:val="26"/>
          <w:lang w:val="ro-RO"/>
        </w:rPr>
        <w:t xml:space="preserve">rările sînt executate de </w:t>
      </w:r>
      <w:r w:rsidRPr="009B4240">
        <w:rPr>
          <w:b/>
          <w:i/>
          <w:sz w:val="26"/>
          <w:szCs w:val="26"/>
          <w:lang w:val="ro-RO"/>
        </w:rPr>
        <w:t>dulgher</w:t>
      </w:r>
      <w:r w:rsidRPr="009B4240">
        <w:rPr>
          <w:sz w:val="26"/>
          <w:szCs w:val="26"/>
          <w:lang w:val="ro-RO"/>
        </w:rPr>
        <w:t xml:space="preserve"> în baza fișelor tehnologice, fiind respectate normele de securitate și sănătate în muncă</w:t>
      </w:r>
      <w:r w:rsidR="00513FCB" w:rsidRPr="009B4240">
        <w:rPr>
          <w:sz w:val="26"/>
          <w:szCs w:val="26"/>
          <w:lang w:val="ro-RO"/>
        </w:rPr>
        <w:t xml:space="preserve">. Calitatea lucrărilor executate este verificată în corespundere cu normativele tehnice în vigoare (NCM – Norme de Construcție în </w:t>
      </w:r>
      <w:r w:rsidR="001D5992" w:rsidRPr="009B4240">
        <w:rPr>
          <w:sz w:val="26"/>
          <w:szCs w:val="26"/>
          <w:lang w:val="ro-RO"/>
        </w:rPr>
        <w:t>R</w:t>
      </w:r>
      <w:r w:rsidR="00513FCB" w:rsidRPr="009B4240">
        <w:rPr>
          <w:sz w:val="26"/>
          <w:szCs w:val="26"/>
          <w:lang w:val="ro-RO"/>
        </w:rPr>
        <w:t xml:space="preserve">epublica Moldova, </w:t>
      </w:r>
      <w:r w:rsidR="002B5695" w:rsidRPr="009B4240">
        <w:rPr>
          <w:sz w:val="26"/>
          <w:szCs w:val="26"/>
          <w:lang w:val="ro-RO"/>
        </w:rPr>
        <w:t>R</w:t>
      </w:r>
      <w:r w:rsidR="00513FCB" w:rsidRPr="009B4240">
        <w:rPr>
          <w:sz w:val="26"/>
          <w:szCs w:val="26"/>
          <w:lang w:val="ro-RO"/>
        </w:rPr>
        <w:t>egulamente privind asigurarea calității etc.).</w:t>
      </w:r>
    </w:p>
    <w:p w:rsidR="00513FCB" w:rsidRPr="009B4240" w:rsidRDefault="00513FC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Pentru asigurarea eficienței lucrului în echipă </w:t>
      </w:r>
      <w:r w:rsidRPr="009B4240">
        <w:rPr>
          <w:b/>
          <w:i/>
          <w:sz w:val="26"/>
          <w:szCs w:val="26"/>
          <w:lang w:val="ro-RO"/>
        </w:rPr>
        <w:t>dulgherul</w:t>
      </w:r>
      <w:r w:rsidRPr="009B4240">
        <w:rPr>
          <w:sz w:val="26"/>
          <w:szCs w:val="26"/>
          <w:lang w:val="ro-RO"/>
        </w:rPr>
        <w:t xml:space="preserve"> trebuie să posede calități personale și profesionale, așa ca responsabilitate, răbdare, punctualitate, eficacitate, dexteritate  manuală,</w:t>
      </w:r>
      <w:r w:rsidR="002B5695" w:rsidRPr="009B4240">
        <w:rPr>
          <w:sz w:val="26"/>
          <w:szCs w:val="26"/>
          <w:lang w:val="ro-RO"/>
        </w:rPr>
        <w:t xml:space="preserve"> </w:t>
      </w:r>
      <w:r w:rsidRPr="009B4240">
        <w:rPr>
          <w:sz w:val="26"/>
          <w:szCs w:val="26"/>
          <w:lang w:val="ro-RO"/>
        </w:rPr>
        <w:t>percepție tridimensională.</w:t>
      </w:r>
    </w:p>
    <w:p w:rsidR="00A927C4" w:rsidRPr="009B4240" w:rsidRDefault="00513FC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lastRenderedPageBreak/>
        <w:t xml:space="preserve">De asemenea </w:t>
      </w: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 xml:space="preserve">deține competențe cheie de comunicare în context profesional, utilizînd corect limbajul de specialitate, </w:t>
      </w:r>
      <w:r w:rsidR="00A927C4" w:rsidRPr="009B4240">
        <w:rPr>
          <w:sz w:val="26"/>
          <w:szCs w:val="26"/>
          <w:lang w:val="ro-RO"/>
        </w:rPr>
        <w:t>face calcule matematice simple pentru determinarea consumului de materie primă și manoperă, sau diverse calcule pentru executarea structurilor de rezistență din lemn, cofrajelor etc.</w:t>
      </w:r>
    </w:p>
    <w:p w:rsidR="00A927C4" w:rsidRPr="009B4240" w:rsidRDefault="00A927C4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Ocupația </w:t>
      </w:r>
      <w:r w:rsidRPr="009B4240">
        <w:rPr>
          <w:b/>
          <w:i/>
          <w:sz w:val="26"/>
          <w:szCs w:val="26"/>
          <w:lang w:val="ro-RO"/>
        </w:rPr>
        <w:t>dulgher</w:t>
      </w:r>
      <w:r w:rsidRPr="009B4240">
        <w:rPr>
          <w:sz w:val="26"/>
          <w:szCs w:val="26"/>
          <w:lang w:val="ro-RO"/>
        </w:rPr>
        <w:t xml:space="preserve"> im</w:t>
      </w:r>
      <w:r w:rsidR="00A404A6" w:rsidRPr="009B4240">
        <w:rPr>
          <w:sz w:val="26"/>
          <w:szCs w:val="26"/>
          <w:lang w:val="ro-RO"/>
        </w:rPr>
        <w:t>p</w:t>
      </w:r>
      <w:r w:rsidRPr="009B4240">
        <w:rPr>
          <w:sz w:val="26"/>
          <w:szCs w:val="26"/>
          <w:lang w:val="ro-RO"/>
        </w:rPr>
        <w:t xml:space="preserve">lică efort fizic, </w:t>
      </w:r>
      <w:r w:rsidR="005E112B" w:rsidRPr="009B4240">
        <w:rPr>
          <w:sz w:val="26"/>
          <w:szCs w:val="26"/>
          <w:lang w:val="ro-RO"/>
        </w:rPr>
        <w:t xml:space="preserve">necesită rezistență </w:t>
      </w:r>
      <w:r w:rsidRPr="009B4240">
        <w:rPr>
          <w:sz w:val="26"/>
          <w:szCs w:val="26"/>
          <w:lang w:val="ro-RO"/>
        </w:rPr>
        <w:t xml:space="preserve"> </w:t>
      </w:r>
      <w:r w:rsidR="005E112B" w:rsidRPr="009B4240">
        <w:rPr>
          <w:sz w:val="26"/>
          <w:szCs w:val="26"/>
          <w:lang w:val="ro-RO"/>
        </w:rPr>
        <w:t>în timpul lucrului la înălțime</w:t>
      </w:r>
      <w:r w:rsidR="002B5695" w:rsidRPr="009B4240">
        <w:rPr>
          <w:sz w:val="26"/>
          <w:szCs w:val="26"/>
          <w:lang w:val="ro-RO"/>
        </w:rPr>
        <w:t>.</w:t>
      </w:r>
    </w:p>
    <w:p w:rsidR="00A927C4" w:rsidRPr="009B4240" w:rsidRDefault="00A927C4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>Dulgherul</w:t>
      </w:r>
      <w:r w:rsidRPr="009B4240">
        <w:rPr>
          <w:sz w:val="26"/>
          <w:szCs w:val="26"/>
          <w:lang w:val="ro-RO"/>
        </w:rPr>
        <w:t xml:space="preserve"> este capabil să elaboreze propuneri de eficientizare a procesului de lucru, să evite riscurile profesionale.</w:t>
      </w:r>
    </w:p>
    <w:p w:rsidR="00513FCB" w:rsidRPr="009B4240" w:rsidRDefault="002B5695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Totodată,</w:t>
      </w:r>
      <w:r w:rsidR="00A927C4" w:rsidRPr="009B4240">
        <w:rPr>
          <w:sz w:val="26"/>
          <w:szCs w:val="26"/>
          <w:lang w:val="ro-RO"/>
        </w:rPr>
        <w:t xml:space="preserve"> </w:t>
      </w:r>
      <w:r w:rsidR="00A927C4" w:rsidRPr="009B4240">
        <w:rPr>
          <w:b/>
          <w:i/>
          <w:sz w:val="26"/>
          <w:szCs w:val="26"/>
          <w:lang w:val="ro-RO"/>
        </w:rPr>
        <w:t>dulgherul</w:t>
      </w:r>
      <w:r w:rsidR="00A927C4" w:rsidRPr="009B4240">
        <w:rPr>
          <w:sz w:val="26"/>
          <w:szCs w:val="26"/>
          <w:lang w:val="ro-RO"/>
        </w:rPr>
        <w:t xml:space="preserve"> manifestă competențe sociale și civice, preîntîmpină și ev</w:t>
      </w:r>
      <w:r w:rsidR="00A404A6" w:rsidRPr="009B4240">
        <w:rPr>
          <w:sz w:val="26"/>
          <w:szCs w:val="26"/>
          <w:lang w:val="ro-RO"/>
        </w:rPr>
        <w:t>i</w:t>
      </w:r>
      <w:r w:rsidR="00A927C4" w:rsidRPr="009B4240">
        <w:rPr>
          <w:sz w:val="26"/>
          <w:szCs w:val="26"/>
          <w:lang w:val="ro-RO"/>
        </w:rPr>
        <w:t xml:space="preserve">tă situațiile de conflict, participînd activ la viața socială </w:t>
      </w:r>
      <w:r w:rsidR="002F6468" w:rsidRPr="009B4240">
        <w:rPr>
          <w:sz w:val="26"/>
          <w:szCs w:val="26"/>
          <w:lang w:val="ro-RO"/>
        </w:rPr>
        <w:t xml:space="preserve">a </w:t>
      </w:r>
      <w:r w:rsidR="00A927C4" w:rsidRPr="009B4240">
        <w:rPr>
          <w:sz w:val="26"/>
          <w:szCs w:val="26"/>
          <w:lang w:val="ro-RO"/>
        </w:rPr>
        <w:t xml:space="preserve">colectivului. </w:t>
      </w:r>
    </w:p>
    <w:p w:rsidR="002229AF" w:rsidRPr="009B4240" w:rsidRDefault="002229AF" w:rsidP="00EC5F44">
      <w:pPr>
        <w:spacing w:before="240" w:after="120" w:line="240" w:lineRule="auto"/>
        <w:ind w:right="0" w:firstLine="720"/>
        <w:jc w:val="center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t>Competenţe-cheie relevante</w:t>
      </w:r>
    </w:p>
    <w:p w:rsidR="002229AF" w:rsidRPr="00A404A6" w:rsidRDefault="002229AF">
      <w:pPr>
        <w:spacing w:after="0" w:line="259" w:lineRule="auto"/>
        <w:ind w:left="1543" w:right="0" w:firstLine="0"/>
        <w:jc w:val="left"/>
        <w:rPr>
          <w:sz w:val="24"/>
          <w:szCs w:val="24"/>
          <w:lang w:val="ro-RO"/>
        </w:rPr>
      </w:pPr>
    </w:p>
    <w:tbl>
      <w:tblPr>
        <w:tblW w:w="9923" w:type="dxa"/>
        <w:tblInd w:w="8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403"/>
        <w:gridCol w:w="702"/>
        <w:gridCol w:w="864"/>
        <w:gridCol w:w="567"/>
        <w:gridCol w:w="4820"/>
      </w:tblGrid>
      <w:tr w:rsidR="00EC5F44" w:rsidRPr="009B4240" w:rsidTr="00EC5F44">
        <w:trPr>
          <w:trHeight w:val="50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5F44" w:rsidRPr="009B4240" w:rsidRDefault="00EC5F44" w:rsidP="00EC5F44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Nr.</w:t>
            </w:r>
          </w:p>
        </w:tc>
        <w:tc>
          <w:tcPr>
            <w:tcW w:w="2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C5F44" w:rsidRPr="009B4240" w:rsidRDefault="00EC5F44" w:rsidP="00EC5F44">
            <w:pPr>
              <w:spacing w:after="0" w:line="259" w:lineRule="auto"/>
              <w:ind w:right="10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Competenţe</w:t>
            </w:r>
          </w:p>
          <w:p w:rsidR="00EC5F44" w:rsidRPr="009B4240" w:rsidRDefault="00EC5F44" w:rsidP="00EC5F44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cheie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9B4240" w:rsidRDefault="00EC5F44" w:rsidP="00EC5F44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Gradul de solicitare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C5F44" w:rsidRPr="009B4240" w:rsidRDefault="00EC5F44" w:rsidP="00EC5F44">
            <w:pPr>
              <w:spacing w:after="0" w:line="259" w:lineRule="auto"/>
              <w:ind w:right="12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Manifestare</w:t>
            </w:r>
          </w:p>
        </w:tc>
      </w:tr>
      <w:tr w:rsidR="00EC5F44" w:rsidRPr="009B4240" w:rsidTr="00F72923">
        <w:trPr>
          <w:trHeight w:val="27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0" w:line="259" w:lineRule="auto"/>
              <w:ind w:left="41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 xml:space="preserve">mare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 xml:space="preserve">mediu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F44" w:rsidRPr="009B4240" w:rsidRDefault="00EC5F44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 xml:space="preserve">mic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</w:tc>
      </w:tr>
      <w:tr w:rsidR="002229AF" w:rsidRPr="009B4240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1.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învăţare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acţiuni de formare/autoformare, din diverse surse, independent/în echipă, în scopul asigurării calităţii lucrărilor, eficientizării proceselor de executare a acestora şi previziunii progreselor tehnologice de referinţă. </w:t>
            </w:r>
          </w:p>
        </w:tc>
      </w:tr>
      <w:tr w:rsidR="002229AF" w:rsidRPr="009B4240" w:rsidTr="00EC5F44">
        <w:trPr>
          <w:trHeight w:val="14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2.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2" w:line="237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>De comunicare în limba de stat /maternă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actul transmiterii/înţelegerii adecvate a mesajelor scrise şi verbale în diverse situaţii profesionale, pentru a colabora în echipă/cu conducerea, pentru interpretarea corectă a instrucţiunilor/actelor normative specifice/textelor cu conţinut tehnic de referinţă, pentru formare continuă/autoformare etc. </w:t>
            </w:r>
          </w:p>
        </w:tc>
      </w:tr>
      <w:tr w:rsidR="002229AF" w:rsidRPr="009B4240" w:rsidTr="00EC5F44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3.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comunicare într-o limbă străină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8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actul transmiterii/înţelegerii adecvate a mesajelor scrise şi verbale în situaţii specifice ocupaţiei (instrucţiuni tehnice, dialog de interes profesional etc.). </w:t>
            </w:r>
          </w:p>
        </w:tc>
      </w:tr>
      <w:tr w:rsidR="002229AF" w:rsidRPr="009B4240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4.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>Acţional</w:t>
            </w:r>
            <w:r w:rsidR="00A2571D" w:rsidRPr="009B4240">
              <w:rPr>
                <w:sz w:val="26"/>
                <w:szCs w:val="26"/>
                <w:lang w:val="ro-RO"/>
              </w:rPr>
              <w:t xml:space="preserve"> </w:t>
            </w:r>
            <w:r w:rsidRPr="009B4240">
              <w:rPr>
                <w:sz w:val="26"/>
                <w:szCs w:val="26"/>
                <w:lang w:val="ro-RO"/>
              </w:rPr>
              <w:t>-</w:t>
            </w:r>
            <w:r w:rsidR="00A2571D" w:rsidRPr="009B4240">
              <w:rPr>
                <w:sz w:val="26"/>
                <w:szCs w:val="26"/>
                <w:lang w:val="ro-RO"/>
              </w:rPr>
              <w:t xml:space="preserve"> </w:t>
            </w:r>
            <w:r w:rsidRPr="009B4240">
              <w:rPr>
                <w:sz w:val="26"/>
                <w:szCs w:val="26"/>
                <w:lang w:val="ro-RO"/>
              </w:rPr>
              <w:t xml:space="preserve">strategice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8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16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11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 conform planului personal; în corelarea dintre capacităţile proprii, eforturile solicitate pentru realizarea scopului şi rezultatele scontate; evaluarea şi asumarea riscurilor în diverse situaţii profesionale. </w:t>
            </w:r>
          </w:p>
        </w:tc>
      </w:tr>
      <w:tr w:rsidR="002229AF" w:rsidRPr="009B4240" w:rsidTr="00EC5F44">
        <w:trPr>
          <w:trHeight w:val="21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lastRenderedPageBreak/>
              <w:t xml:space="preserve">5.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9B4240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autocunoaştere şi autorealizare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40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de serviciu/interpersonale: estimarea </w:t>
            </w:r>
          </w:p>
          <w:p w:rsidR="002229AF" w:rsidRPr="009B4240" w:rsidRDefault="002229AF" w:rsidP="0084686F">
            <w:pPr>
              <w:spacing w:after="0" w:line="259" w:lineRule="auto"/>
              <w:ind w:left="36" w:right="23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>rezultatelor/progreselor proprii la locul de muncă şi a capacităţii de a asigura calitatea lucrărilor; atitudine pozitivă faţă de ceea ce face şi ce fac alţii; siguranţă şi autocontrol; preocupare pentru eficienţă şi calitate a lucrărilor specifice ocupaţiei; asumarea responsabilităţii pentru starea sănătăţii proprii, securitatea personală, a bunurilor materiale la locul de muncă şi pentru rezultatele activităţii.</w:t>
            </w:r>
          </w:p>
        </w:tc>
      </w:tr>
      <w:tr w:rsidR="002229AF" w:rsidRPr="009B4240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6.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Interpersonale, civice, morale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1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comunicare/colaborare constructivă; acţiuni de protecţie a mediului/a sănătăţii consumatorilor; activităţi pro-ecologice; respectarea simbolurilor de stat, a meseriei/profesiei, a întreprinderii/locului de muncă, a familiei, a colegilor de echipă şi a conducerii. </w:t>
            </w:r>
          </w:p>
        </w:tc>
      </w:tr>
      <w:tr w:rsidR="002229AF" w:rsidRPr="009B4240" w:rsidTr="00EC5F44">
        <w:trPr>
          <w:trHeight w:val="21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7.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bază în matematică, ştiinţe şi tehnologie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înţelegerea şi utilizarea operaţiilor matematice de bază şi proprietăţilor acestora pentru a soluţiona probleme ergonomice; înţelegerea cauzalităţii progreselor/regreselor în domeniu; construirea comportamentului propriu în raport cu mediul înconjurător, pe baza cunoaşterii relaţiei “cauză-efect”; utilizarea instrumentelor tehnologice. </w:t>
            </w:r>
          </w:p>
        </w:tc>
      </w:tr>
      <w:tr w:rsidR="002229AF" w:rsidRPr="009B4240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8.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Digitale/în domeniul informaţional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3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utilizarea instrumentelor cu acţiune digitală; utilizarea resurselor informatice digitale destinate activităţii la locul de muncă, învăţării şi odihnei. </w:t>
            </w:r>
          </w:p>
        </w:tc>
      </w:tr>
      <w:tr w:rsidR="002229AF" w:rsidRPr="009B4240" w:rsidTr="00EC5F44">
        <w:trPr>
          <w:trHeight w:val="16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lastRenderedPageBreak/>
              <w:t xml:space="preserve">9.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Culturale, interculturale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x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utilizarea mijloacelor artistice pentru autocunoaştere şi auto-exprimare; aprecierea artei diferitelor culturi; identificarea oportunităţilor economice şi de utilizare a artei la locul de muncă; exprimarea creativităţii; respectarea diversităţii valorilor persoanelor de alte culturi. </w:t>
            </w:r>
          </w:p>
        </w:tc>
      </w:tr>
      <w:tr w:rsidR="002229AF" w:rsidRPr="009B4240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7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10.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Antreprenoriale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22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 prin: analizarea relaţiei “costuri-beneficii”, “cerinţe-oportunităţi” în scopul luării deciziilor la locul de muncă/în afara acestuia/în cotidian; elaborarea şi implementarea unui proiect; iniţierea şi gestionarea schimbărilor; identificarea punctelor slabe şi punctelor forte, oportunităţilor şi riscurilor într-o activitate concretă. </w:t>
            </w:r>
          </w:p>
        </w:tc>
      </w:tr>
    </w:tbl>
    <w:p w:rsidR="00741986" w:rsidRDefault="00741986" w:rsidP="008C58F5">
      <w:pPr>
        <w:spacing w:before="240" w:after="4" w:line="240" w:lineRule="auto"/>
        <w:ind w:right="0" w:hanging="11"/>
        <w:jc w:val="center"/>
        <w:rPr>
          <w:b/>
          <w:sz w:val="26"/>
          <w:szCs w:val="26"/>
          <w:lang w:val="ro-RO"/>
        </w:rPr>
      </w:pPr>
    </w:p>
    <w:p w:rsidR="002229AF" w:rsidRPr="009B4240" w:rsidRDefault="002229AF" w:rsidP="008C58F5">
      <w:pPr>
        <w:spacing w:before="240" w:after="4" w:line="240" w:lineRule="auto"/>
        <w:ind w:right="0" w:hanging="11"/>
        <w:jc w:val="center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t>Competenţe generale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Organizarea locului de muncă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Identificarea eficientă a situaţiilor de risc şi urgenţă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aplicarea prevederilor legale referitoare la sănătatea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securitatea în muncă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>i în domeniul situa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iilor de urgen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ă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Aplicarea normelor de protec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ie a mediului în activitatea profesională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Asigurarea calită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ii lucrărilor executate</w:t>
      </w:r>
    </w:p>
    <w:p w:rsidR="002229AF" w:rsidRPr="009B4240" w:rsidRDefault="002229AF" w:rsidP="00852334">
      <w:pPr>
        <w:numPr>
          <w:ilvl w:val="0"/>
          <w:numId w:val="27"/>
        </w:numPr>
        <w:spacing w:before="120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Între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 xml:space="preserve">inerea echipamentelor de lucru în stare perfectă de funcţionare. 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Formarea profesională continuă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eficientizarea metodelor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</w:t>
      </w:r>
      <w:r w:rsidR="00A2571D" w:rsidRPr="009B4240">
        <w:rPr>
          <w:sz w:val="26"/>
          <w:szCs w:val="26"/>
          <w:lang w:val="ro-RO"/>
        </w:rPr>
        <w:t>procedeelor</w:t>
      </w:r>
      <w:r w:rsidRPr="009B4240">
        <w:rPr>
          <w:sz w:val="26"/>
          <w:szCs w:val="26"/>
          <w:lang w:val="ro-RO"/>
        </w:rPr>
        <w:t xml:space="preserve"> utilizate în procesul de lucru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Aplicarea cerin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 xml:space="preserve">elor din </w:t>
      </w:r>
      <w:r w:rsidR="00A2571D" w:rsidRPr="009B4240">
        <w:rPr>
          <w:sz w:val="26"/>
          <w:szCs w:val="26"/>
          <w:lang w:val="ro-RO"/>
        </w:rPr>
        <w:t>proiect şi fişe tehnologice</w:t>
      </w:r>
      <w:r w:rsidRPr="009B4240">
        <w:rPr>
          <w:sz w:val="26"/>
          <w:szCs w:val="26"/>
          <w:lang w:val="ro-RO"/>
        </w:rPr>
        <w:t xml:space="preserve">  în vederea respectării normativelor la executarea procesului de construcţie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Respectarea cadrului legislativ şi normativ de referinţă în realizarea atribuţiilor profesionale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Respectarea cerinţelor, principiilor şi valorilor profesionale pentru crearea unui mediu de lucru adecvat.</w:t>
      </w:r>
    </w:p>
    <w:p w:rsidR="009B4240" w:rsidRDefault="009B4240" w:rsidP="008C58F5">
      <w:pPr>
        <w:spacing w:after="240" w:line="259" w:lineRule="auto"/>
        <w:ind w:left="1117" w:right="0" w:hanging="11"/>
        <w:jc w:val="center"/>
        <w:rPr>
          <w:b/>
          <w:sz w:val="24"/>
          <w:szCs w:val="24"/>
          <w:lang w:val="ro-RO"/>
        </w:rPr>
      </w:pPr>
    </w:p>
    <w:p w:rsidR="00D460C2" w:rsidRDefault="00D460C2" w:rsidP="008C58F5">
      <w:pPr>
        <w:spacing w:after="240" w:line="259" w:lineRule="auto"/>
        <w:ind w:left="1117" w:right="0" w:hanging="11"/>
        <w:jc w:val="center"/>
        <w:rPr>
          <w:b/>
          <w:sz w:val="24"/>
          <w:szCs w:val="24"/>
          <w:lang w:val="ro-RO"/>
        </w:rPr>
      </w:pPr>
    </w:p>
    <w:p w:rsidR="00D460C2" w:rsidRDefault="00D460C2" w:rsidP="008C58F5">
      <w:pPr>
        <w:spacing w:after="240" w:line="259" w:lineRule="auto"/>
        <w:ind w:left="1117" w:right="0" w:hanging="11"/>
        <w:jc w:val="center"/>
        <w:rPr>
          <w:b/>
          <w:sz w:val="24"/>
          <w:szCs w:val="24"/>
          <w:lang w:val="ro-RO"/>
        </w:rPr>
      </w:pPr>
    </w:p>
    <w:p w:rsidR="002229AF" w:rsidRPr="009B4240" w:rsidRDefault="002229AF" w:rsidP="008C58F5">
      <w:pPr>
        <w:spacing w:after="240" w:line="259" w:lineRule="auto"/>
        <w:ind w:left="1117" w:right="0" w:hanging="11"/>
        <w:jc w:val="center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lastRenderedPageBreak/>
        <w:t>Fondul standardului ocupaţional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2946"/>
        <w:gridCol w:w="3858"/>
      </w:tblGrid>
      <w:tr w:rsidR="00133548" w:rsidRPr="00D460C2" w:rsidTr="00AD2B3F">
        <w:tc>
          <w:tcPr>
            <w:tcW w:w="4197" w:type="dxa"/>
          </w:tcPr>
          <w:p w:rsidR="002229AF" w:rsidRPr="00D460C2" w:rsidRDefault="002229AF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Atribuţii / Sarcini de lucru</w:t>
            </w:r>
          </w:p>
        </w:tc>
        <w:tc>
          <w:tcPr>
            <w:tcW w:w="2736" w:type="dxa"/>
          </w:tcPr>
          <w:p w:rsidR="002229AF" w:rsidRPr="00D460C2" w:rsidRDefault="002229AF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Competenţe specifice şi conexiuni cu sarcinile  de lucru</w:t>
            </w:r>
          </w:p>
        </w:tc>
        <w:tc>
          <w:tcPr>
            <w:tcW w:w="3841" w:type="dxa"/>
          </w:tcPr>
          <w:p w:rsidR="002229AF" w:rsidRPr="00D460C2" w:rsidRDefault="002229AF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Indicatori de performanţă</w:t>
            </w:r>
          </w:p>
        </w:tc>
      </w:tr>
      <w:tr w:rsidR="00133548" w:rsidRPr="00D460C2" w:rsidTr="00051858">
        <w:trPr>
          <w:trHeight w:val="3393"/>
        </w:trPr>
        <w:tc>
          <w:tcPr>
            <w:tcW w:w="4197" w:type="dxa"/>
          </w:tcPr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1.</w:t>
            </w:r>
            <w:r w:rsidR="000D5677"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 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Organizarea procesului 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ş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 locului de lucru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1.1: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229AF" w:rsidRPr="00D460C2">
              <w:rPr>
                <w:sz w:val="26"/>
                <w:szCs w:val="26"/>
                <w:lang w:val="ro-RO"/>
              </w:rPr>
              <w:t>Identificarea  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ilor frontului de lucru (stabilirea sarcinii de lucru)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1.2: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Analiza sarcinii de lucru 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Examinarea proiectului 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1.4:</w:t>
            </w:r>
            <w:r w:rsidR="002229AF" w:rsidRPr="00D460C2">
              <w:rPr>
                <w:sz w:val="26"/>
                <w:szCs w:val="26"/>
                <w:lang w:val="ro-RO"/>
              </w:rPr>
              <w:t>Consultarea maistrului/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efului de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antier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1.5:</w:t>
            </w:r>
            <w:r w:rsidR="002229AF" w:rsidRPr="00D460C2">
              <w:rPr>
                <w:sz w:val="26"/>
                <w:szCs w:val="26"/>
                <w:lang w:val="ro-RO"/>
              </w:rPr>
              <w:t>Coordonarea sarcinii de lucru cu membrii echipei (fierari betoni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ti, sudori, etc</w:t>
            </w:r>
            <w:r w:rsidR="00A2571D" w:rsidRPr="00D460C2">
              <w:rPr>
                <w:sz w:val="26"/>
                <w:szCs w:val="26"/>
                <w:lang w:val="ro-RO"/>
              </w:rPr>
              <w:t>.</w:t>
            </w:r>
            <w:r w:rsidR="002229AF" w:rsidRPr="00D460C2">
              <w:rPr>
                <w:sz w:val="26"/>
                <w:szCs w:val="26"/>
                <w:lang w:val="ro-RO"/>
              </w:rPr>
              <w:t>)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1.6:</w:t>
            </w:r>
            <w:r w:rsidR="002229AF" w:rsidRPr="00D460C2">
              <w:rPr>
                <w:sz w:val="26"/>
                <w:szCs w:val="26"/>
                <w:lang w:val="ro-RO"/>
              </w:rPr>
              <w:t>Inspectarea locului de muncă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1.7:</w:t>
            </w:r>
            <w:r w:rsidR="002229AF" w:rsidRPr="00D460C2">
              <w:rPr>
                <w:sz w:val="26"/>
                <w:szCs w:val="26"/>
                <w:lang w:val="ro-RO"/>
              </w:rPr>
              <w:t>Informarea superiorilor privind neregulile depistate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1.8:</w:t>
            </w:r>
            <w:r w:rsidR="002229AF" w:rsidRPr="00D460C2">
              <w:rPr>
                <w:sz w:val="26"/>
                <w:szCs w:val="26"/>
                <w:lang w:val="ro-RO"/>
              </w:rPr>
              <w:t>Identificarea cerin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elor de calitate specifice frontului de lucru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1.9:</w:t>
            </w:r>
            <w:r w:rsidR="002229AF" w:rsidRPr="00D460C2">
              <w:rPr>
                <w:sz w:val="26"/>
                <w:szCs w:val="26"/>
                <w:lang w:val="ro-RO"/>
              </w:rPr>
              <w:t>Elaborarea propunerilor de îmbunătă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ire a procesului de lucru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1.10:</w:t>
            </w:r>
            <w:r w:rsidR="002229AF" w:rsidRPr="00D460C2">
              <w:rPr>
                <w:sz w:val="26"/>
                <w:szCs w:val="26"/>
                <w:lang w:val="ro-RO"/>
              </w:rPr>
              <w:t>Identificarea mijloacelor (instrumente, unelte,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ini) de muncă necesare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1.11:</w:t>
            </w:r>
            <w:r w:rsidR="002229AF" w:rsidRPr="00D460C2">
              <w:rPr>
                <w:sz w:val="26"/>
                <w:szCs w:val="26"/>
                <w:lang w:val="ro-RO"/>
              </w:rPr>
              <w:t>Recep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ionarea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verificarea stării echipamentelor de lucru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1.12:</w:t>
            </w:r>
            <w:r w:rsidR="002229AF" w:rsidRPr="00D460C2">
              <w:rPr>
                <w:sz w:val="26"/>
                <w:szCs w:val="26"/>
                <w:lang w:val="ro-RO"/>
              </w:rPr>
              <w:t>Transportarea echipamentelor (instrumentelor, uneltelor,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inilor) la locul de muncă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1.13:</w:t>
            </w:r>
            <w:r w:rsidR="002229AF" w:rsidRPr="00D460C2">
              <w:rPr>
                <w:sz w:val="26"/>
                <w:szCs w:val="26"/>
                <w:lang w:val="ro-RO"/>
              </w:rPr>
              <w:t>Pregătirea/ între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inerea stării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ionale a echipamentelor (instrumentelor, uneltelor,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inilor)</w:t>
            </w:r>
          </w:p>
          <w:p w:rsidR="002229AF" w:rsidRPr="00D460C2" w:rsidRDefault="00AD2B3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1.14: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Organizarea locului </w:t>
            </w:r>
            <w:r w:rsidR="002229AF" w:rsidRPr="00D460C2">
              <w:rPr>
                <w:sz w:val="26"/>
                <w:szCs w:val="26"/>
                <w:lang w:val="ro-RO"/>
              </w:rPr>
              <w:lastRenderedPageBreak/>
              <w:t>de muncă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ia 2. 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Aplicarea prevederilor legale privind securitatea 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ş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 sănătatea în muncă</w:t>
            </w:r>
            <w:r w:rsidR="0043744C"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 şi protecţia mediului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i/>
                <w:sz w:val="26"/>
                <w:szCs w:val="26"/>
                <w:lang w:val="ro-RO"/>
              </w:rPr>
            </w:pP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2.1: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Identificarea riscurilor profesionale în cadrul instruirii în </w:t>
            </w:r>
            <w:r w:rsidR="0043744C" w:rsidRPr="00D460C2">
              <w:rPr>
                <w:sz w:val="26"/>
                <w:szCs w:val="26"/>
                <w:lang w:val="ro-RO"/>
              </w:rPr>
              <w:t>domeniul securităţii şi sănătăţii în muncă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2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>Aplicarea prevederilor legale în domeniul securită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sănătă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ii în muncă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3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Montarea construcţiilor de îngrădire şi protecţie (ex.: la scări, balcon, casa ascensorului) 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4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>Interven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ia în caz de accident de muncă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5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Solicitarea acordării </w:t>
            </w:r>
            <w:r w:rsidR="002229AF" w:rsidRPr="00D460C2">
              <w:rPr>
                <w:sz w:val="26"/>
                <w:szCs w:val="26"/>
                <w:lang w:val="ro-RO"/>
              </w:rPr>
              <w:lastRenderedPageBreak/>
              <w:t>primului ajutor (după caz)</w:t>
            </w:r>
          </w:p>
          <w:p w:rsidR="0043744C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6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43744C" w:rsidRPr="00D460C2">
              <w:rPr>
                <w:sz w:val="26"/>
                <w:szCs w:val="26"/>
                <w:lang w:val="ro-RO"/>
              </w:rPr>
              <w:t xml:space="preserve">Aplică normele de protecţie a mediului şi utilizează durabil resursele naturale 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565055" w:rsidRPr="00D460C2" w:rsidRDefault="00565055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3.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Confec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ionarea elementelor de cofraj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i/>
                <w:sz w:val="26"/>
                <w:szCs w:val="26"/>
                <w:lang w:val="ro-RO"/>
              </w:rPr>
            </w:pP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3.1:</w:t>
            </w:r>
            <w:r w:rsidR="002229AF" w:rsidRPr="00D460C2">
              <w:rPr>
                <w:sz w:val="26"/>
                <w:szCs w:val="26"/>
                <w:lang w:val="ro-RO"/>
              </w:rPr>
              <w:t>Calcularea necesarului de materiale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3.2:</w:t>
            </w:r>
            <w:r w:rsidR="002229AF" w:rsidRPr="00D460C2">
              <w:rPr>
                <w:sz w:val="26"/>
                <w:szCs w:val="26"/>
                <w:lang w:val="ro-RO"/>
              </w:rPr>
              <w:t>Alegerea elementelor prefabricate de cofraj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Alegerea 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recep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ionarea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3.4:</w:t>
            </w:r>
            <w:r w:rsidR="002229AF" w:rsidRPr="00D460C2">
              <w:rPr>
                <w:sz w:val="26"/>
                <w:szCs w:val="26"/>
                <w:lang w:val="ro-RO"/>
              </w:rPr>
              <w:t>Verificarea stării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3.5:</w:t>
            </w:r>
            <w:r w:rsidR="002229AF" w:rsidRPr="00D460C2">
              <w:rPr>
                <w:sz w:val="26"/>
                <w:szCs w:val="26"/>
                <w:lang w:val="ro-RO"/>
              </w:rPr>
              <w:t>Măsurarea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3.6:</w:t>
            </w:r>
            <w:r w:rsidR="002229AF" w:rsidRPr="00D460C2">
              <w:rPr>
                <w:sz w:val="26"/>
                <w:szCs w:val="26"/>
                <w:lang w:val="ro-RO"/>
              </w:rPr>
              <w:t>Trasarea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3.7:</w:t>
            </w:r>
            <w:r w:rsidR="002229AF" w:rsidRPr="00D460C2">
              <w:rPr>
                <w:sz w:val="26"/>
                <w:szCs w:val="26"/>
                <w:lang w:val="ro-RO"/>
              </w:rPr>
              <w:t>Tăierea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3.8: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Asamblarea </w:t>
            </w:r>
            <w:r w:rsidR="002229AF" w:rsidRPr="00D460C2">
              <w:rPr>
                <w:sz w:val="26"/>
                <w:szCs w:val="26"/>
                <w:lang w:val="ro-RO"/>
              </w:rPr>
              <w:lastRenderedPageBreak/>
              <w:t>elementelor de cofraj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3.9: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Înlocuirea elementelor </w:t>
            </w:r>
            <w:r w:rsidR="00F93D21" w:rsidRPr="00D460C2">
              <w:rPr>
                <w:sz w:val="26"/>
                <w:szCs w:val="26"/>
                <w:lang w:val="ro-RO"/>
              </w:rPr>
              <w:t xml:space="preserve">de cofraj </w:t>
            </w:r>
            <w:r w:rsidR="002229AF" w:rsidRPr="00D460C2">
              <w:rPr>
                <w:sz w:val="26"/>
                <w:szCs w:val="26"/>
                <w:lang w:val="ro-RO"/>
              </w:rPr>
              <w:t>deteriorate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3.10:</w:t>
            </w:r>
            <w:r w:rsidR="002229AF" w:rsidRPr="00D460C2">
              <w:rPr>
                <w:sz w:val="26"/>
                <w:szCs w:val="26"/>
                <w:lang w:val="ro-RO"/>
              </w:rPr>
              <w:t>Repararea elementelor de cofraj deteriorate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3.11:</w:t>
            </w:r>
            <w:r w:rsidR="002229AF" w:rsidRPr="00D460C2">
              <w:rPr>
                <w:sz w:val="26"/>
                <w:szCs w:val="26"/>
                <w:lang w:val="ro-RO"/>
              </w:rPr>
              <w:t>Transportarea elementelor de cofraj la locul de montare</w:t>
            </w:r>
          </w:p>
          <w:p w:rsidR="002229AF" w:rsidRPr="004862F7" w:rsidRDefault="002229A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712424" w:rsidRPr="004862F7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___________________________</w:t>
            </w:r>
          </w:p>
          <w:p w:rsidR="0020153B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4.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Montarea cofrajelor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4.1:</w:t>
            </w:r>
            <w:r w:rsidR="002229AF" w:rsidRPr="00D460C2">
              <w:rPr>
                <w:sz w:val="26"/>
                <w:szCs w:val="26"/>
                <w:lang w:val="ro-RO"/>
              </w:rPr>
              <w:t>Aplicarea procedurilor tehnice de asigurare a calită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ii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4.2:</w:t>
            </w:r>
            <w:r w:rsidR="002229AF" w:rsidRPr="00D460C2">
              <w:rPr>
                <w:sz w:val="26"/>
                <w:szCs w:val="26"/>
                <w:lang w:val="ro-RO"/>
              </w:rPr>
              <w:t>Aplicarea solu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iei de neaderare între beton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cofraj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Instalarea cofrajul pe coloane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pere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4.3.1:</w:t>
            </w:r>
            <w:r w:rsidR="002229AF" w:rsidRPr="00D460C2">
              <w:rPr>
                <w:sz w:val="26"/>
                <w:szCs w:val="26"/>
                <w:lang w:val="ro-RO"/>
              </w:rPr>
              <w:t>Marcarea locului de montare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4.3.2:</w:t>
            </w:r>
            <w:r w:rsidR="002229AF" w:rsidRPr="00D460C2">
              <w:rPr>
                <w:sz w:val="26"/>
                <w:szCs w:val="26"/>
                <w:lang w:val="ro-RO"/>
              </w:rPr>
              <w:t>Determinarea punctelor de sprijin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4.3.3:</w:t>
            </w:r>
            <w:r w:rsidR="002229AF" w:rsidRPr="00D460C2">
              <w:rPr>
                <w:sz w:val="26"/>
                <w:szCs w:val="26"/>
                <w:lang w:val="ro-RO"/>
              </w:rPr>
              <w:t>Găurirea elementelor de beton în punctele marcate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4.3.4:</w:t>
            </w:r>
            <w:r w:rsidR="002229AF" w:rsidRPr="00D460C2">
              <w:rPr>
                <w:sz w:val="26"/>
                <w:szCs w:val="26"/>
                <w:lang w:val="ro-RO"/>
              </w:rPr>
              <w:t>Montarea fixatoarelor de metal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4.3.5:</w:t>
            </w:r>
            <w:r w:rsidR="002229AF" w:rsidRPr="00D460C2">
              <w:rPr>
                <w:sz w:val="26"/>
                <w:szCs w:val="26"/>
                <w:lang w:val="ro-RO"/>
              </w:rPr>
              <w:t>Instalarea cofrajului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4.3.6: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Fixarea cofrajului cu tije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distan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iere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4.3.7:</w:t>
            </w:r>
            <w:r w:rsidR="002229AF" w:rsidRPr="00D460C2">
              <w:rPr>
                <w:sz w:val="26"/>
                <w:szCs w:val="26"/>
                <w:lang w:val="ro-RO"/>
              </w:rPr>
              <w:t>Consolidarea cofrajului instalat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4.4:</w:t>
            </w:r>
            <w:r w:rsidR="002229AF" w:rsidRPr="00D460C2">
              <w:rPr>
                <w:sz w:val="26"/>
                <w:szCs w:val="26"/>
                <w:lang w:val="ro-RO"/>
              </w:rPr>
              <w:t>Instalarea cofrajelor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ee, scări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4.4.1:</w:t>
            </w:r>
            <w:r w:rsidR="002229AF" w:rsidRPr="00D460C2">
              <w:rPr>
                <w:sz w:val="26"/>
                <w:szCs w:val="26"/>
                <w:lang w:val="ro-RO"/>
              </w:rPr>
              <w:t>Marcarea cotelor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ee, scări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4.4.2:</w:t>
            </w:r>
            <w:r w:rsidR="002229AF" w:rsidRPr="00D460C2">
              <w:rPr>
                <w:sz w:val="26"/>
                <w:szCs w:val="26"/>
                <w:lang w:val="ro-RO"/>
              </w:rPr>
              <w:t>Montarea fixatoarelor pe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 scări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lastRenderedPageBreak/>
              <w:t>Sarcina 4.4.3: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Instalarea grinzilor de lemn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stâlpilor telescopici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4.4.4:</w:t>
            </w:r>
            <w:r w:rsidR="002229AF" w:rsidRPr="00D460C2">
              <w:rPr>
                <w:sz w:val="26"/>
                <w:szCs w:val="26"/>
                <w:lang w:val="ro-RO"/>
              </w:rPr>
              <w:t>Instalarea panourilor de cofraj pe grinzile de lemn</w:t>
            </w:r>
          </w:p>
          <w:p w:rsidR="008560B3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4.4.5:</w:t>
            </w:r>
            <w:r w:rsidR="002229AF" w:rsidRPr="00D460C2">
              <w:rPr>
                <w:sz w:val="26"/>
                <w:szCs w:val="26"/>
                <w:lang w:val="ro-RO"/>
              </w:rPr>
              <w:t>Verificarea pozi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iilor de montare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</w:t>
            </w:r>
            <w:r w:rsidR="008560B3" w:rsidRPr="00D460C2">
              <w:rPr>
                <w:b/>
                <w:sz w:val="26"/>
                <w:szCs w:val="26"/>
                <w:lang w:val="ro-RO"/>
              </w:rPr>
              <w:t>4.6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>Consolidarea cofrajului pe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ee, scări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4.1:</w:t>
            </w:r>
            <w:r w:rsidR="002229AF" w:rsidRPr="00D460C2">
              <w:rPr>
                <w:sz w:val="26"/>
                <w:szCs w:val="26"/>
                <w:lang w:val="ro-RO"/>
              </w:rPr>
              <w:t>Verificarea parametrilor de calitate</w:t>
            </w: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051858" w:rsidRPr="004862F7" w:rsidRDefault="0005185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5.</w:t>
            </w:r>
            <w:r w:rsidR="00712424"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 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Verificarea calită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ii lucrărilor executate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i/>
                <w:sz w:val="26"/>
                <w:szCs w:val="26"/>
                <w:u w:val="single"/>
                <w:lang w:val="ro-RO"/>
              </w:rPr>
            </w:pPr>
          </w:p>
          <w:p w:rsidR="002229AF" w:rsidRPr="00D460C2" w:rsidRDefault="008560B3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5.1: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Verificarea lucrărilor executate din punct de vedere cantitativ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calitativ</w:t>
            </w:r>
          </w:p>
          <w:p w:rsidR="002229AF" w:rsidRPr="00D460C2" w:rsidRDefault="008560B3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5.2: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Remedierea deficien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elor constatate</w:t>
            </w:r>
          </w:p>
          <w:p w:rsidR="002229AF" w:rsidRPr="00D460C2" w:rsidRDefault="008560B3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5.3: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Realizarea ultimelor retu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uri</w:t>
            </w:r>
          </w:p>
          <w:p w:rsidR="002229AF" w:rsidRPr="00D460C2" w:rsidRDefault="008560B3" w:rsidP="001803C7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5.4: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Predarea cofrajului instalat</w:t>
            </w:r>
          </w:p>
          <w:p w:rsidR="002229AF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rFonts w:eastAsia="MS Mincho"/>
                <w:sz w:val="26"/>
                <w:szCs w:val="26"/>
                <w:lang w:val="ro-RO"/>
              </w:rPr>
              <w:t>__________________________</w:t>
            </w:r>
          </w:p>
          <w:p w:rsidR="008866C2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lang w:val="ro-RO"/>
              </w:rPr>
              <w:t>ia 6.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Demontarea cofrajului</w:t>
            </w:r>
          </w:p>
          <w:p w:rsidR="008866C2" w:rsidRPr="00D460C2" w:rsidRDefault="008866C2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6.1: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Înlăturarea fixatoarelor, cuielor, </w:t>
            </w:r>
            <w:r w:rsidR="008866C2" w:rsidRPr="00D460C2">
              <w:rPr>
                <w:rFonts w:eastAsia="MS Mincho"/>
                <w:sz w:val="26"/>
                <w:szCs w:val="26"/>
                <w:lang w:val="ro-RO"/>
              </w:rPr>
              <w:t>sârmei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6.2: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Dezasamblarea schelelor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i </w:t>
            </w:r>
            <w:r w:rsidR="008866C2" w:rsidRPr="00D460C2">
              <w:rPr>
                <w:rFonts w:eastAsia="MS Mincho"/>
                <w:sz w:val="26"/>
                <w:szCs w:val="26"/>
                <w:lang w:val="ro-RO"/>
              </w:rPr>
              <w:t>podinilor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6.3: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Scoaterea stâlpilor de sprijin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6.4: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Desfacerea cofrajului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i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6.5: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Cură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area panourilor de cofraj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DD3E7D" w:rsidRPr="00D460C2" w:rsidRDefault="00DD3E7D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D460C2" w:rsidRDefault="00DD3E7D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8866C2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ia7.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rFonts w:eastAsia="MS Mincho"/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Încheierea procesului de muncă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i/>
                <w:sz w:val="26"/>
                <w:szCs w:val="26"/>
                <w:u w:val="single"/>
                <w:lang w:val="ro-RO"/>
              </w:rPr>
            </w:pP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7.1: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Pregătirea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uneltelor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sculelor pentru restituire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7.2: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Verificarea stării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cantită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ii instrumentelor, utilajelor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sculelor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7.3: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Restituirea instrumentelor, utilajelor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sculelor la depozit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7.4: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Transportarea elementelor de cofraj la locul de depozitare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7.5: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Cură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area locului de muncă</w:t>
            </w:r>
          </w:p>
          <w:p w:rsidR="002229AF" w:rsidRDefault="000454D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7.6: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Raportarea privind finalizarea lucrărilor puse în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sarcină</w:t>
            </w:r>
          </w:p>
          <w:p w:rsidR="005724C4" w:rsidRPr="00D460C2" w:rsidRDefault="005724C4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</w:p>
        </w:tc>
        <w:tc>
          <w:tcPr>
            <w:tcW w:w="2736" w:type="dxa"/>
          </w:tcPr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lastRenderedPageBreak/>
              <w:t>Identifică 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ilor frontului de lucru (1.1; 1.2; 1.6; 1.7; 1.8; 1.9)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Default="00133548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</w:t>
            </w:r>
            <w:r w:rsidR="00133548" w:rsidRPr="00D460C2">
              <w:rPr>
                <w:sz w:val="26"/>
                <w:szCs w:val="26"/>
                <w:lang w:val="ro-RO"/>
              </w:rPr>
              <w:t>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Coordonează activită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ile sarcinii de executat cu superiorii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colegii (1.3;1.4;</w:t>
            </w:r>
            <w:r w:rsidR="00F93D21" w:rsidRPr="00D460C2">
              <w:rPr>
                <w:sz w:val="26"/>
                <w:szCs w:val="26"/>
                <w:lang w:val="ro-RO"/>
              </w:rPr>
              <w:t>1.5</w:t>
            </w:r>
            <w:r w:rsidRPr="00D460C2">
              <w:rPr>
                <w:sz w:val="26"/>
                <w:szCs w:val="26"/>
                <w:lang w:val="ro-RO"/>
              </w:rPr>
              <w:t xml:space="preserve">) </w:t>
            </w: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</w:t>
            </w:r>
            <w:r w:rsidR="00133548" w:rsidRPr="00D460C2">
              <w:rPr>
                <w:sz w:val="26"/>
                <w:szCs w:val="26"/>
                <w:lang w:val="ro-RO"/>
              </w:rPr>
              <w:t>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Identifică mijloacele de muncă necesare (1.10;1.11;1.12;1.13)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F93D21" w:rsidRPr="00D460C2" w:rsidRDefault="00F93D21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Organizează spa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iul propriu de muncă (1.6; 1.14; 3.11)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Aplică prevederile legale privind securitatea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sănătatea în muncă </w:t>
            </w:r>
            <w:r w:rsidR="0043744C" w:rsidRPr="00D460C2">
              <w:rPr>
                <w:sz w:val="26"/>
                <w:szCs w:val="26"/>
                <w:lang w:val="ro-RO"/>
              </w:rPr>
              <w:t xml:space="preserve">şi protecţia mediului </w:t>
            </w:r>
            <w:r w:rsidRPr="00D460C2">
              <w:rPr>
                <w:sz w:val="26"/>
                <w:szCs w:val="26"/>
                <w:lang w:val="ro-RO"/>
              </w:rPr>
              <w:t>(2.1; 2.2)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3744C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</w:t>
            </w:r>
            <w:r w:rsidR="00133548" w:rsidRPr="00D460C2">
              <w:rPr>
                <w:sz w:val="26"/>
                <w:szCs w:val="26"/>
                <w:lang w:val="ro-RO"/>
              </w:rPr>
              <w:t>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Securizează locul de lucru (1.6; 2.3)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Default="000D567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FA472B" w:rsidRDefault="00FA472B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FA472B" w:rsidRPr="00D460C2" w:rsidRDefault="00FA472B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</w:t>
            </w:r>
            <w:r w:rsidR="00133548" w:rsidRPr="00D460C2">
              <w:rPr>
                <w:sz w:val="26"/>
                <w:szCs w:val="26"/>
                <w:lang w:val="ro-RO"/>
              </w:rPr>
              <w:t>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Intervine în caz de accident (2.3; 2.4)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B0E96" w:rsidRPr="00D460C2" w:rsidRDefault="00DB0E96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4862F7" w:rsidRDefault="004862F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</w:t>
            </w:r>
            <w:r w:rsidR="00133548" w:rsidRPr="00D460C2">
              <w:rPr>
                <w:sz w:val="26"/>
                <w:szCs w:val="26"/>
                <w:lang w:val="ro-RO"/>
              </w:rPr>
              <w:t>______________</w:t>
            </w:r>
          </w:p>
          <w:p w:rsidR="00F93D21" w:rsidRPr="00D460C2" w:rsidRDefault="00F93D21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Identifică riscurile ce pot afecta factorii de mediu la locul de muncă (2.6; 3.9) </w:t>
            </w:r>
          </w:p>
          <w:p w:rsidR="00F93D21" w:rsidRPr="00D460C2" w:rsidRDefault="00F93D21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6E56B9" w:rsidRPr="00D460C2" w:rsidRDefault="006E56B9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565055" w:rsidRPr="00D460C2" w:rsidRDefault="00565055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6E56B9" w:rsidRPr="00D460C2" w:rsidRDefault="006E56B9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E241F2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Pregăte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te  materialele necesare pentru confec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ionarea cofrajului (3.1.; 3.2; 3.3; 3.4; 3.5; 3.6; 3.7; 3.9;)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133548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lastRenderedPageBreak/>
              <w:t>Confec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ionează  cofrajul (3.8;3.10; 3.11)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565055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Pregăte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te locul de montare a cofrajului (2.2.; 4.1; 4.3.1; 4.3.2; 4.4.1)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581ED5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Instalează elementele cofrajului pentru coloane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pere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 (4.2.; 4.3.3; 4.3.4; 4.3.5; 4.3.6; 4.3.7; 4.5)</w:t>
            </w: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9332C8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</w:t>
            </w:r>
            <w:r w:rsidR="00133548" w:rsidRPr="00D460C2">
              <w:rPr>
                <w:sz w:val="26"/>
                <w:szCs w:val="26"/>
                <w:lang w:val="ro-RO"/>
              </w:rPr>
              <w:t>___________________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lastRenderedPageBreak/>
              <w:t>Instalează elementele cofrajului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ee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scări (4.2; 4.4; 4.4.1; 4.4.2; 4.4.3; 4.4.4; 4.45;  4.4.6; 4.5)</w:t>
            </w: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8866C2" w:rsidRPr="004862F7" w:rsidRDefault="008866C2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051858" w:rsidRPr="004862F7" w:rsidRDefault="00051858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4862F7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8866C2" w:rsidRPr="00D460C2" w:rsidRDefault="00812FEE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</w:t>
            </w:r>
            <w:r w:rsidR="00133548" w:rsidRPr="00D460C2">
              <w:rPr>
                <w:sz w:val="26"/>
                <w:szCs w:val="26"/>
                <w:lang w:val="ro-RO"/>
              </w:rPr>
              <w:t>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Asigură calitatea lucrărilor executate (1.8; 4.5; 5.1; 5.2; 5.3; 5.4;)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676DA5" w:rsidRPr="00D460C2" w:rsidRDefault="00676DA5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812FEE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Dezasamblează cofrajul (2.2;6.1; 6.2; 6.3; 6.4)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812FEE" w:rsidRPr="00D460C2" w:rsidRDefault="00812FEE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0153B" w:rsidRPr="00D460C2" w:rsidRDefault="00812FEE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Finalizează procesul de lucru (7.1; 7.2; 7.3; 7.4; 7.5; 7.6; )</w:t>
            </w:r>
          </w:p>
        </w:tc>
        <w:tc>
          <w:tcPr>
            <w:tcW w:w="3841" w:type="dxa"/>
          </w:tcPr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lastRenderedPageBreak/>
              <w:t>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ile frontului de lucru identificate corect, </w:t>
            </w:r>
            <w:r w:rsidR="00A2571D" w:rsidRPr="00D460C2">
              <w:rPr>
                <w:sz w:val="26"/>
                <w:szCs w:val="26"/>
                <w:lang w:val="ro-RO"/>
              </w:rPr>
              <w:t>luându-se</w:t>
            </w:r>
            <w:r w:rsidRPr="00D460C2">
              <w:rPr>
                <w:sz w:val="26"/>
                <w:szCs w:val="26"/>
                <w:lang w:val="ro-RO"/>
              </w:rPr>
              <w:t xml:space="preserve"> în considera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 aspectele relevante pentru executarea sarcinii de lucru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Sarcina de lucru analizată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Locul de muncă inspectat cu minu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iozitate 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Superiorii informa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 cu </w:t>
            </w:r>
            <w:r w:rsidR="00A2571D" w:rsidRPr="00D460C2">
              <w:rPr>
                <w:sz w:val="26"/>
                <w:szCs w:val="26"/>
                <w:lang w:val="ro-RO"/>
              </w:rPr>
              <w:t>promptitudine</w:t>
            </w:r>
            <w:r w:rsidR="002F6468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asupra tuturor </w:t>
            </w:r>
            <w:r w:rsidR="00A2571D" w:rsidRPr="00D460C2">
              <w:rPr>
                <w:sz w:val="26"/>
                <w:szCs w:val="26"/>
                <w:lang w:val="ro-RO"/>
              </w:rPr>
              <w:t>neregulilor</w:t>
            </w:r>
            <w:r w:rsidRPr="00D460C2">
              <w:rPr>
                <w:sz w:val="26"/>
                <w:szCs w:val="26"/>
                <w:lang w:val="ro-RO"/>
              </w:rPr>
              <w:t xml:space="preserve"> depistate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Cerin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ele de calitate identificate cu responsabilitate conform instructajelor de calitate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Propuneri de îmbunătăţire a procesului de lucru înaintate, în corelaţie cu specificul lucrărilor planificate</w:t>
            </w:r>
          </w:p>
          <w:p w:rsidR="002229AF" w:rsidRPr="00D460C2" w:rsidRDefault="00133548" w:rsidP="00FA472B">
            <w:pPr>
              <w:spacing w:after="0" w:line="240" w:lineRule="auto"/>
              <w:ind w:left="2" w:right="14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2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Proiect examinat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 </w:t>
            </w:r>
          </w:p>
          <w:p w:rsidR="002229AF" w:rsidRPr="00D460C2" w:rsidRDefault="002229AF" w:rsidP="00FA472B">
            <w:pPr>
              <w:numPr>
                <w:ilvl w:val="1"/>
                <w:numId w:val="12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Sarcina de lucru coordonată cu maistrul/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eful de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antier </w:t>
            </w:r>
            <w:r w:rsidR="002F6468" w:rsidRPr="00D460C2">
              <w:rPr>
                <w:sz w:val="26"/>
                <w:szCs w:val="26"/>
                <w:lang w:val="ro-RO"/>
              </w:rPr>
              <w:t>în vederea realizării</w:t>
            </w:r>
          </w:p>
          <w:p w:rsidR="002229AF" w:rsidRPr="00D460C2" w:rsidRDefault="002229AF" w:rsidP="00FA472B">
            <w:pPr>
              <w:numPr>
                <w:ilvl w:val="1"/>
                <w:numId w:val="12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Volumul de lucru coordonat </w:t>
            </w:r>
            <w:r w:rsidR="002F6468" w:rsidRPr="00D460C2">
              <w:rPr>
                <w:sz w:val="26"/>
                <w:szCs w:val="26"/>
                <w:lang w:val="ro-RO"/>
              </w:rPr>
              <w:t xml:space="preserve">cu membrii echipei, </w:t>
            </w:r>
            <w:r w:rsidRPr="00D460C2">
              <w:rPr>
                <w:sz w:val="26"/>
                <w:szCs w:val="26"/>
                <w:lang w:val="ro-RO"/>
              </w:rPr>
              <w:t>reie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ind din tipul lucrărilor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metoda de lucru</w:t>
            </w:r>
          </w:p>
          <w:p w:rsidR="002229AF" w:rsidRPr="00D460C2" w:rsidRDefault="00133548" w:rsidP="00FA472B">
            <w:pPr>
              <w:spacing w:after="0" w:line="240" w:lineRule="auto"/>
              <w:ind w:left="2" w:right="14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Mijloacele de muncă  (instrumente, unelte,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ini) necesare identificate conform volumului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tipului de lucru stabilit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Starea echipamentelor de lucru recep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ionate</w:t>
            </w:r>
            <w:r w:rsidR="002F6468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verificată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 în momentul preluării acestora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Instrumentele, materialele şi utilajele transportate la locul </w:t>
            </w:r>
            <w:r w:rsidRPr="00D460C2">
              <w:rPr>
                <w:sz w:val="26"/>
                <w:szCs w:val="26"/>
                <w:lang w:val="ro-RO"/>
              </w:rPr>
              <w:lastRenderedPageBreak/>
              <w:t xml:space="preserve">de muncă, ţinînd cont de necesarul stabilit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a spaţiului de lucru disponibil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Starea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ională a echipamentelor de lucru este asigurată cu responsabilitate</w:t>
            </w:r>
            <w:r w:rsidR="002F6468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în baza caracteristicilor tehnice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tehnologice</w:t>
            </w:r>
          </w:p>
          <w:p w:rsidR="008866C2" w:rsidRPr="00D460C2" w:rsidRDefault="00133548" w:rsidP="00FA472B">
            <w:pPr>
              <w:spacing w:after="0" w:line="240" w:lineRule="auto"/>
              <w:ind w:left="2" w:right="14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Particularităţile locului de lucru identificate corect, ţinînd cont de toate aspectele relevante desfăşurării activităţilor preconizate 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a necesită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ilor de </w:t>
            </w:r>
            <w:r w:rsidR="00FA472B" w:rsidRPr="00D460C2">
              <w:rPr>
                <w:sz w:val="26"/>
                <w:szCs w:val="26"/>
                <w:lang w:val="ro-RO"/>
              </w:rPr>
              <w:t>activitate</w:t>
            </w:r>
            <w:r w:rsidRPr="00D460C2">
              <w:rPr>
                <w:sz w:val="26"/>
                <w:szCs w:val="26"/>
                <w:lang w:val="ro-RO"/>
              </w:rPr>
              <w:t xml:space="preserve"> a tuturor membrilor echipei </w:t>
            </w:r>
          </w:p>
          <w:p w:rsidR="002229AF" w:rsidRPr="00D460C2" w:rsidRDefault="002229AF" w:rsidP="00FA472B">
            <w:pPr>
              <w:numPr>
                <w:ilvl w:val="1"/>
                <w:numId w:val="1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Instrumentele, materialele şi utilajele, aranjate ordonat </w:t>
            </w:r>
            <w:r w:rsidR="00FA472B" w:rsidRPr="00D460C2">
              <w:rPr>
                <w:sz w:val="26"/>
                <w:szCs w:val="26"/>
                <w:lang w:val="ro-RO"/>
              </w:rPr>
              <w:t>reieșind</w:t>
            </w:r>
            <w:r w:rsidRPr="00D460C2">
              <w:rPr>
                <w:sz w:val="26"/>
                <w:szCs w:val="26"/>
                <w:lang w:val="ro-RO"/>
              </w:rPr>
              <w:t xml:space="preserve"> din spa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iul disponibil cu respectarea normelor de securitate şi sănătate în muncă  </w:t>
            </w:r>
          </w:p>
          <w:p w:rsidR="002229AF" w:rsidRPr="00D460C2" w:rsidRDefault="002229AF" w:rsidP="00FA472B">
            <w:pPr>
              <w:numPr>
                <w:ilvl w:val="1"/>
                <w:numId w:val="1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 cofraj transportate la locul de montare, reie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ind din activită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ile planificate conform sarcinii de muncă</w:t>
            </w:r>
            <w:r w:rsidR="00133548" w:rsidRPr="00D460C2">
              <w:rPr>
                <w:sz w:val="26"/>
                <w:szCs w:val="26"/>
                <w:lang w:val="ro-RO"/>
              </w:rPr>
              <w:t>.</w:t>
            </w:r>
          </w:p>
          <w:p w:rsidR="00133548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5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Riscurile identificate reie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ind din specificul lucrărilor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ile locului de muncă</w:t>
            </w:r>
          </w:p>
          <w:p w:rsidR="002229AF" w:rsidRPr="00D460C2" w:rsidRDefault="002229AF" w:rsidP="00FA472B">
            <w:pPr>
              <w:spacing w:after="0" w:line="240" w:lineRule="auto"/>
              <w:ind w:left="2" w:right="14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FA472B">
            <w:pPr>
              <w:numPr>
                <w:ilvl w:val="1"/>
                <w:numId w:val="15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Prevederile legale privind măsurile de securitate şi sănătate în muncă  aplicate în corelaţie cu specificul lucrărilor şi particularităţile locului de muncă  </w:t>
            </w:r>
          </w:p>
          <w:p w:rsidR="0043744C" w:rsidRPr="00D460C2" w:rsidRDefault="0043744C" w:rsidP="00FA472B">
            <w:pPr>
              <w:numPr>
                <w:ilvl w:val="1"/>
                <w:numId w:val="15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Normele de protecţie a mediului aplicate corect, resursele naturale utilizate eficient</w:t>
            </w:r>
          </w:p>
          <w:p w:rsidR="002229AF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6E56B9" w:rsidRPr="00D460C2" w:rsidRDefault="002229AF" w:rsidP="00FA472B">
            <w:pPr>
              <w:numPr>
                <w:ilvl w:val="1"/>
                <w:numId w:val="16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Riscurile identificate prin analiza mijloacelor de semnalizare existente în </w:t>
            </w:r>
            <w:r w:rsidRPr="00D460C2">
              <w:rPr>
                <w:sz w:val="26"/>
                <w:szCs w:val="26"/>
                <w:lang w:val="ro-RO"/>
              </w:rPr>
              <w:lastRenderedPageBreak/>
              <w:t>corela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 cu aspectul locului de muncă</w:t>
            </w:r>
          </w:p>
          <w:p w:rsidR="006E56B9" w:rsidRPr="00D460C2" w:rsidRDefault="006E56B9" w:rsidP="00FA472B">
            <w:pPr>
              <w:numPr>
                <w:ilvl w:val="1"/>
                <w:numId w:val="16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Echipamentele </w:t>
            </w:r>
            <w:r w:rsidR="002229AF" w:rsidRPr="00D460C2">
              <w:rPr>
                <w:sz w:val="26"/>
                <w:szCs w:val="26"/>
                <w:lang w:val="ro-RO"/>
              </w:rPr>
              <w:t>de protec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ie utilizate corect</w:t>
            </w:r>
            <w:r w:rsidR="002F6468" w:rsidRPr="00D460C2">
              <w:rPr>
                <w:sz w:val="26"/>
                <w:szCs w:val="26"/>
                <w:lang w:val="ro-RO"/>
              </w:rPr>
              <w:t>, conform normelor sănătății și securității în muncă</w:t>
            </w:r>
          </w:p>
          <w:p w:rsidR="002229AF" w:rsidRPr="00D460C2" w:rsidRDefault="002229AF" w:rsidP="00FA472B">
            <w:pPr>
              <w:numPr>
                <w:ilvl w:val="1"/>
                <w:numId w:val="16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Interven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ia efectuată cu </w:t>
            </w:r>
            <w:r w:rsidR="006E56B9" w:rsidRPr="00D460C2">
              <w:rPr>
                <w:sz w:val="26"/>
                <w:szCs w:val="26"/>
                <w:lang w:val="ro-RO"/>
              </w:rPr>
              <w:t>promptitudine</w:t>
            </w:r>
            <w:r w:rsidRPr="00D460C2">
              <w:rPr>
                <w:sz w:val="26"/>
                <w:szCs w:val="26"/>
                <w:lang w:val="ro-RO"/>
              </w:rPr>
              <w:t xml:space="preserve"> prin stoparea lucrărilor, eliminarea riscurilor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informarea superiorilor.</w:t>
            </w:r>
          </w:p>
          <w:p w:rsidR="002229AF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1D1B51" w:rsidP="00FA472B">
            <w:pPr>
              <w:numPr>
                <w:ilvl w:val="1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Primul 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ajutor </w:t>
            </w:r>
            <w:r w:rsidRPr="00D460C2">
              <w:rPr>
                <w:sz w:val="26"/>
                <w:szCs w:val="26"/>
                <w:lang w:val="ro-RO"/>
              </w:rPr>
              <w:t xml:space="preserve">acordat 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cu </w:t>
            </w:r>
            <w:r w:rsidR="006E56B9" w:rsidRPr="00D460C2">
              <w:rPr>
                <w:sz w:val="26"/>
                <w:szCs w:val="26"/>
                <w:lang w:val="ro-RO"/>
              </w:rPr>
              <w:t>promptitudine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în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ie de gravitatea </w:t>
            </w:r>
            <w:r w:rsidR="006E56B9" w:rsidRPr="00D460C2">
              <w:rPr>
                <w:sz w:val="26"/>
                <w:szCs w:val="26"/>
                <w:lang w:val="ro-RO"/>
              </w:rPr>
              <w:t>accidentului</w:t>
            </w:r>
            <w:r w:rsidR="00360B94" w:rsidRPr="00D460C2">
              <w:rPr>
                <w:sz w:val="26"/>
                <w:szCs w:val="26"/>
                <w:lang w:val="ro-RO"/>
              </w:rPr>
              <w:t>.</w:t>
            </w:r>
          </w:p>
          <w:p w:rsidR="00360B94" w:rsidRPr="00D460C2" w:rsidRDefault="004E09A4" w:rsidP="00FA472B">
            <w:pPr>
              <w:numPr>
                <w:ilvl w:val="1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</w:t>
            </w:r>
            <w:r w:rsidR="00360B94" w:rsidRPr="00D460C2">
              <w:rPr>
                <w:sz w:val="26"/>
                <w:szCs w:val="26"/>
                <w:lang w:val="ro-RO"/>
              </w:rPr>
              <w:t>chipel</w:t>
            </w:r>
            <w:r w:rsidRPr="00D460C2">
              <w:rPr>
                <w:sz w:val="26"/>
                <w:szCs w:val="26"/>
                <w:lang w:val="ro-RO"/>
              </w:rPr>
              <w:t xml:space="preserve">e de intervenţie specializate (serviciul 112) anunţate </w:t>
            </w:r>
            <w:r w:rsidR="001D5992" w:rsidRPr="00D460C2">
              <w:rPr>
                <w:sz w:val="26"/>
                <w:szCs w:val="26"/>
                <w:lang w:val="ro-RO"/>
              </w:rPr>
              <w:t xml:space="preserve">cu </w:t>
            </w:r>
            <w:r w:rsidR="007D6E98" w:rsidRPr="00D460C2">
              <w:rPr>
                <w:sz w:val="26"/>
                <w:szCs w:val="26"/>
                <w:lang w:val="ro-RO"/>
              </w:rPr>
              <w:t>promptitudine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</w:p>
          <w:p w:rsidR="00F93D21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F93D21" w:rsidRPr="00D460C2" w:rsidRDefault="00F93D21" w:rsidP="00FA472B">
            <w:pPr>
              <w:numPr>
                <w:ilvl w:val="1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Problemele de mediu identificate cu atenţie</w:t>
            </w:r>
          </w:p>
          <w:p w:rsidR="00F93D21" w:rsidRPr="00D460C2" w:rsidRDefault="00F93D21" w:rsidP="00FA472B">
            <w:pPr>
              <w:numPr>
                <w:ilvl w:val="1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Normele de protecţie a mediului însuşite cu responsabilitate şi aplicate corect</w:t>
            </w:r>
          </w:p>
          <w:p w:rsidR="00F93D21" w:rsidRPr="00D460C2" w:rsidRDefault="00F93D21" w:rsidP="00FA472B">
            <w:pPr>
              <w:numPr>
                <w:ilvl w:val="1"/>
                <w:numId w:val="18"/>
              </w:numPr>
              <w:tabs>
                <w:tab w:val="num" w:pos="0"/>
              </w:tabs>
              <w:spacing w:after="0" w:line="240" w:lineRule="auto"/>
              <w:ind w:left="357" w:right="0" w:hanging="357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Resursele naturale utilizate raţional </w:t>
            </w:r>
          </w:p>
          <w:p w:rsidR="00F93D21" w:rsidRPr="00D460C2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6E56B9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Necesarul de materiale calculat corect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în </w:t>
            </w:r>
            <w:r w:rsidR="006E56B9" w:rsidRPr="00D460C2">
              <w:rPr>
                <w:sz w:val="26"/>
                <w:szCs w:val="26"/>
                <w:lang w:val="ro-RO"/>
              </w:rPr>
              <w:t>conformitate</w:t>
            </w:r>
            <w:r w:rsidRPr="00D460C2">
              <w:rPr>
                <w:sz w:val="26"/>
                <w:szCs w:val="26"/>
                <w:lang w:val="ro-RO"/>
              </w:rPr>
              <w:t xml:space="preserve"> cu desenele de execu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ie, volumul planificat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normelor de consum</w:t>
            </w:r>
          </w:p>
          <w:p w:rsidR="006E56B9" w:rsidRPr="00D460C2" w:rsidRDefault="006E56B9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prefabricate de cofraj selectate în conformitate cu tipul de </w:t>
            </w:r>
            <w:r w:rsidRPr="00D460C2">
              <w:rPr>
                <w:sz w:val="26"/>
                <w:szCs w:val="26"/>
                <w:lang w:val="ro-RO"/>
              </w:rPr>
              <w:t>cofraj necesar de confecţionat</w:t>
            </w:r>
          </w:p>
          <w:p w:rsidR="006E56B9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Materialul lemnos selectat în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de sarcina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volumul de lucru</w:t>
            </w:r>
          </w:p>
          <w:p w:rsidR="006E56B9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Materialul lemnos verificat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urmărind starea lui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6E56B9" w:rsidRPr="00D460C2">
              <w:rPr>
                <w:sz w:val="26"/>
                <w:szCs w:val="26"/>
                <w:lang w:val="ro-RO"/>
              </w:rPr>
              <w:t>i parametrii geometrici</w:t>
            </w:r>
          </w:p>
          <w:p w:rsidR="002229AF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Materialul lemnos tăiat </w:t>
            </w:r>
            <w:r w:rsidR="006E56B9" w:rsidRPr="00D460C2">
              <w:rPr>
                <w:sz w:val="26"/>
                <w:szCs w:val="26"/>
                <w:lang w:val="ro-RO"/>
              </w:rPr>
              <w:t>respectând</w:t>
            </w:r>
            <w:r w:rsidRPr="00D460C2">
              <w:rPr>
                <w:sz w:val="26"/>
                <w:szCs w:val="26"/>
                <w:lang w:val="ro-RO"/>
              </w:rPr>
              <w:t xml:space="preserve"> măsurările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trasările efectuate </w:t>
            </w:r>
          </w:p>
          <w:p w:rsidR="00133548" w:rsidRPr="00D460C2" w:rsidRDefault="00133548" w:rsidP="00FA472B">
            <w:pPr>
              <w:spacing w:after="0" w:line="240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lastRenderedPageBreak/>
              <w:t>Elemente de cofraj asamblat</w:t>
            </w:r>
            <w:r w:rsidR="006E56B9" w:rsidRPr="00D460C2">
              <w:rPr>
                <w:sz w:val="26"/>
                <w:szCs w:val="26"/>
                <w:lang w:val="ro-RO"/>
              </w:rPr>
              <w:t>e</w:t>
            </w:r>
            <w:r w:rsidRPr="00D460C2">
              <w:rPr>
                <w:sz w:val="26"/>
                <w:szCs w:val="26"/>
                <w:lang w:val="ro-RO"/>
              </w:rPr>
              <w:t xml:space="preserve"> conform desenelor de execu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</w:t>
            </w:r>
            <w:r w:rsidR="006E56B9" w:rsidRPr="00D460C2">
              <w:rPr>
                <w:sz w:val="26"/>
                <w:szCs w:val="26"/>
                <w:lang w:val="ro-RO"/>
              </w:rPr>
              <w:t>a fişelor</w:t>
            </w:r>
            <w:r w:rsidRPr="00D460C2">
              <w:rPr>
                <w:sz w:val="26"/>
                <w:szCs w:val="26"/>
                <w:lang w:val="ro-RO"/>
              </w:rPr>
              <w:t xml:space="preserve"> tehnologice</w:t>
            </w:r>
          </w:p>
          <w:p w:rsidR="002229AF" w:rsidRPr="00D460C2" w:rsidRDefault="002229AF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deteriorate înlocuite în urma examinării minu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ioase a componentelor de cofraj</w:t>
            </w:r>
          </w:p>
          <w:p w:rsidR="008866C2" w:rsidRPr="00D460C2" w:rsidRDefault="008866C2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Cofraj asamblat, transportat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la locul de montare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folosind utilajele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metodele adecvate</w:t>
            </w:r>
          </w:p>
          <w:p w:rsidR="002229AF" w:rsidRPr="00D460C2" w:rsidRDefault="008866C2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deteriorate transportate la locul de depozitare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</w:t>
            </w:r>
          </w:p>
          <w:p w:rsidR="008866C2" w:rsidRPr="00D460C2" w:rsidRDefault="00565055" w:rsidP="00FA472B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</w:t>
            </w:r>
            <w:r w:rsidR="00133548"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1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Procedurile tehn</w:t>
            </w:r>
            <w:r w:rsidR="006E56B9" w:rsidRPr="00D460C2">
              <w:rPr>
                <w:sz w:val="26"/>
                <w:szCs w:val="26"/>
                <w:lang w:val="ro-RO"/>
              </w:rPr>
              <w:t>i</w:t>
            </w:r>
            <w:r w:rsidRPr="00D460C2">
              <w:rPr>
                <w:sz w:val="26"/>
                <w:szCs w:val="26"/>
                <w:lang w:val="ro-RO"/>
              </w:rPr>
              <w:t>ce de asigurare a calită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ii aplicate conform tehnologiei de executare a lucrării</w:t>
            </w:r>
          </w:p>
          <w:p w:rsidR="002229AF" w:rsidRPr="00D460C2" w:rsidRDefault="002229AF" w:rsidP="00FA472B">
            <w:pPr>
              <w:numPr>
                <w:ilvl w:val="1"/>
                <w:numId w:val="21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Locul de montare marcat corect, în corespundere cu cerin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ele proiectului</w:t>
            </w:r>
          </w:p>
          <w:p w:rsidR="002229AF" w:rsidRPr="00D460C2" w:rsidRDefault="002229AF" w:rsidP="00FA472B">
            <w:pPr>
              <w:numPr>
                <w:ilvl w:val="1"/>
                <w:numId w:val="21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Punctele de sprijin determinate conform </w:t>
            </w:r>
            <w:r w:rsidR="006E56B9" w:rsidRPr="00D460C2">
              <w:rPr>
                <w:sz w:val="26"/>
                <w:szCs w:val="26"/>
                <w:lang w:val="ro-RO"/>
              </w:rPr>
              <w:t>fişelor</w:t>
            </w:r>
            <w:r w:rsidRPr="00D460C2">
              <w:rPr>
                <w:sz w:val="26"/>
                <w:szCs w:val="26"/>
                <w:lang w:val="ro-RO"/>
              </w:rPr>
              <w:t xml:space="preserve"> tehnologice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normelor privind securitatea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sănătatea în muncă</w:t>
            </w:r>
          </w:p>
          <w:p w:rsidR="00133548" w:rsidRPr="00D460C2" w:rsidRDefault="00133548" w:rsidP="00FA472B">
            <w:pPr>
              <w:spacing w:after="0" w:line="240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Solu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ia de neaderare între beton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cofraj aplicată uniform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pe toată suprafa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a cofrajului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Cofraj instalat corect conform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elor tehnologice în locurile determinate de proiect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Cofraj fixat cu tije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distan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iere conform indica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iilor din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 beton găurite în punctele marcate pentru fixatoarele de metal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Fixatoarele de metal montate suficient confo</w:t>
            </w:r>
            <w:r w:rsidR="006E56B9" w:rsidRPr="00D460C2">
              <w:rPr>
                <w:sz w:val="26"/>
                <w:szCs w:val="26"/>
                <w:lang w:val="ro-RO"/>
              </w:rPr>
              <w:t>r</w:t>
            </w:r>
            <w:r w:rsidRPr="00D460C2">
              <w:rPr>
                <w:sz w:val="26"/>
                <w:szCs w:val="26"/>
                <w:lang w:val="ro-RO"/>
              </w:rPr>
              <w:t>m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ei tehnologice pentru consolidarea cofrajului instalat</w:t>
            </w:r>
          </w:p>
          <w:p w:rsidR="002229AF" w:rsidRPr="00D460C2" w:rsidRDefault="00133548" w:rsidP="00FA472B">
            <w:pPr>
              <w:spacing w:after="0" w:line="240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lastRenderedPageBreak/>
              <w:t xml:space="preserve"> Solu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ia de neaderare între beton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cofraj aplicată uniform</w:t>
            </w:r>
            <w:r w:rsidR="008866C2" w:rsidRPr="00D460C2">
              <w:rPr>
                <w:sz w:val="26"/>
                <w:szCs w:val="26"/>
                <w:lang w:val="ro-RO"/>
              </w:rPr>
              <w:t xml:space="preserve"> </w:t>
            </w:r>
            <w:r w:rsidRPr="00D460C2">
              <w:rPr>
                <w:sz w:val="26"/>
                <w:szCs w:val="26"/>
                <w:lang w:val="ro-RO"/>
              </w:rPr>
              <w:t>pe  toată</w:t>
            </w:r>
            <w:r w:rsidR="008866C2" w:rsidRPr="00D460C2">
              <w:rPr>
                <w:sz w:val="26"/>
                <w:szCs w:val="26"/>
                <w:lang w:val="ro-RO"/>
              </w:rPr>
              <w:t xml:space="preserve"> </w:t>
            </w:r>
            <w:r w:rsidRPr="00D460C2">
              <w:rPr>
                <w:sz w:val="26"/>
                <w:szCs w:val="26"/>
                <w:lang w:val="ro-RO"/>
              </w:rPr>
              <w:t>suprafa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a cofrajului 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Cotele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ee scări marcate conform proiectului 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Fixatoarele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ee, scări montate conform cotelor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8866C2" w:rsidRPr="00D460C2">
              <w:rPr>
                <w:sz w:val="26"/>
                <w:szCs w:val="26"/>
                <w:lang w:val="ro-RO"/>
              </w:rPr>
              <w:t>Grinzile</w:t>
            </w:r>
            <w:r w:rsidRPr="00D460C2">
              <w:rPr>
                <w:sz w:val="26"/>
                <w:szCs w:val="26"/>
                <w:lang w:val="ro-RO"/>
              </w:rPr>
              <w:t xml:space="preserve"> de lemn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</w:t>
            </w:r>
            <w:r w:rsidR="008866C2" w:rsidRPr="00D460C2">
              <w:rPr>
                <w:sz w:val="26"/>
                <w:szCs w:val="26"/>
                <w:lang w:val="ro-RO"/>
              </w:rPr>
              <w:t>stâlpii</w:t>
            </w:r>
            <w:r w:rsidRPr="00D460C2">
              <w:rPr>
                <w:sz w:val="26"/>
                <w:szCs w:val="26"/>
                <w:lang w:val="ro-RO"/>
              </w:rPr>
              <w:t xml:space="preserve"> telescopici instala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 conform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ei tehnologice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Panourile de cofraj instalate 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Pozi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iile de montare verificate pentru evitarea devierilor de la proiect</w:t>
            </w:r>
          </w:p>
          <w:p w:rsidR="002229AF" w:rsidRPr="00D460C2" w:rsidRDefault="00133548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Lucrările executate verificate din punct de vedere cantitativ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calitativ în concordan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a cu proiectul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Deficien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ele constatate</w:t>
            </w:r>
            <w:r w:rsidR="001D5992" w:rsidRPr="00D460C2">
              <w:rPr>
                <w:sz w:val="26"/>
                <w:szCs w:val="26"/>
                <w:lang w:val="ro-RO"/>
              </w:rPr>
              <w:t xml:space="preserve">, </w:t>
            </w:r>
            <w:r w:rsidRPr="00D460C2">
              <w:rPr>
                <w:sz w:val="26"/>
                <w:szCs w:val="26"/>
                <w:lang w:val="ro-RO"/>
              </w:rPr>
              <w:t xml:space="preserve">remediate calitativ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eficient</w:t>
            </w:r>
            <w:r w:rsidR="001D5992" w:rsidRPr="00D460C2">
              <w:rPr>
                <w:sz w:val="26"/>
                <w:szCs w:val="26"/>
                <w:lang w:val="ro-RO"/>
              </w:rPr>
              <w:t>, în timp util</w:t>
            </w:r>
          </w:p>
          <w:p w:rsidR="002229AF" w:rsidRPr="00D460C2" w:rsidRDefault="002229AF" w:rsidP="00FA472B">
            <w:pPr>
              <w:numPr>
                <w:ilvl w:val="1"/>
                <w:numId w:val="2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Cofraj instalat predat pentru executarea lucrărilor ulterioare</w:t>
            </w:r>
          </w:p>
          <w:p w:rsidR="00676DA5" w:rsidRPr="00D460C2" w:rsidRDefault="00676DA5" w:rsidP="00FA472B">
            <w:pPr>
              <w:spacing w:after="0" w:line="240" w:lineRule="auto"/>
              <w:ind w:left="362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E241F2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</w:t>
            </w:r>
            <w:r w:rsidR="00133548" w:rsidRPr="00D460C2">
              <w:rPr>
                <w:sz w:val="26"/>
                <w:szCs w:val="26"/>
                <w:lang w:val="ro-RO"/>
              </w:rPr>
              <w:t>__________</w:t>
            </w:r>
            <w:r w:rsidR="00812FEE" w:rsidRPr="00D460C2">
              <w:rPr>
                <w:sz w:val="26"/>
                <w:szCs w:val="26"/>
                <w:lang w:val="ro-RO"/>
              </w:rPr>
              <w:t>___</w:t>
            </w:r>
            <w:r w:rsidR="00133548" w:rsidRPr="00D460C2">
              <w:rPr>
                <w:sz w:val="26"/>
                <w:szCs w:val="26"/>
                <w:lang w:val="ro-RO"/>
              </w:rPr>
              <w:t>____________</w:t>
            </w:r>
          </w:p>
          <w:p w:rsidR="002229AF" w:rsidRPr="00D460C2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Fixatoarele, cuiele, </w:t>
            </w:r>
            <w:r w:rsidR="008866C2" w:rsidRPr="00D460C2">
              <w:rPr>
                <w:sz w:val="26"/>
                <w:szCs w:val="26"/>
                <w:lang w:val="ro-RO"/>
              </w:rPr>
              <w:t>sârma</w:t>
            </w:r>
            <w:r w:rsidRPr="00D460C2">
              <w:rPr>
                <w:sz w:val="26"/>
                <w:szCs w:val="26"/>
                <w:lang w:val="ro-RO"/>
              </w:rPr>
              <w:t xml:space="preserve"> înlăturate conform reglementărilor din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0153B" w:rsidRPr="00D460C2">
              <w:rPr>
                <w:sz w:val="26"/>
                <w:szCs w:val="26"/>
                <w:lang w:val="ro-RO"/>
              </w:rPr>
              <w:t xml:space="preserve">Succesiunea </w:t>
            </w:r>
            <w:r w:rsidRPr="00D460C2">
              <w:rPr>
                <w:sz w:val="26"/>
                <w:szCs w:val="26"/>
                <w:lang w:val="ro-RO"/>
              </w:rPr>
              <w:t xml:space="preserve">de înlăturare a </w:t>
            </w:r>
            <w:r w:rsidR="008866C2" w:rsidRPr="00D460C2">
              <w:rPr>
                <w:sz w:val="26"/>
                <w:szCs w:val="26"/>
                <w:lang w:val="ro-RO"/>
              </w:rPr>
              <w:t>stâlpilor</w:t>
            </w:r>
            <w:r w:rsidRPr="00D460C2">
              <w:rPr>
                <w:sz w:val="26"/>
                <w:szCs w:val="26"/>
                <w:lang w:val="ro-RO"/>
              </w:rPr>
              <w:t xml:space="preserve"> de sprijin, schele</w:t>
            </w:r>
            <w:r w:rsidR="0020153B" w:rsidRPr="00D460C2">
              <w:rPr>
                <w:sz w:val="26"/>
                <w:szCs w:val="26"/>
                <w:lang w:val="ro-RO"/>
              </w:rPr>
              <w:t>lor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</w:t>
            </w:r>
            <w:r w:rsidR="008866C2" w:rsidRPr="00D460C2">
              <w:rPr>
                <w:sz w:val="26"/>
                <w:szCs w:val="26"/>
                <w:lang w:val="ro-RO"/>
              </w:rPr>
              <w:t>podinilor</w:t>
            </w:r>
            <w:r w:rsidR="0020153B" w:rsidRPr="00D460C2">
              <w:rPr>
                <w:sz w:val="26"/>
                <w:szCs w:val="26"/>
                <w:lang w:val="ro-RO"/>
              </w:rPr>
              <w:t xml:space="preserve"> respectată</w:t>
            </w:r>
            <w:r w:rsidRPr="00D460C2">
              <w:rPr>
                <w:sz w:val="26"/>
                <w:szCs w:val="26"/>
                <w:lang w:val="ro-RO"/>
              </w:rPr>
              <w:t xml:space="preserve"> conform reglementărilor din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0153B" w:rsidRPr="00D460C2">
              <w:rPr>
                <w:sz w:val="26"/>
                <w:szCs w:val="26"/>
                <w:lang w:val="ro-RO"/>
              </w:rPr>
              <w:t xml:space="preserve">Cofraj dezasamblat </w:t>
            </w:r>
            <w:r w:rsidRPr="00D460C2">
              <w:rPr>
                <w:sz w:val="26"/>
                <w:szCs w:val="26"/>
                <w:lang w:val="ro-RO"/>
              </w:rPr>
              <w:t>atent, în conformitate cu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a tehnologică, </w:t>
            </w:r>
            <w:r w:rsidR="008866C2" w:rsidRPr="00D460C2">
              <w:rPr>
                <w:sz w:val="26"/>
                <w:szCs w:val="26"/>
                <w:lang w:val="ro-RO"/>
              </w:rPr>
              <w:t>respectând</w:t>
            </w:r>
            <w:r w:rsidRPr="00D460C2">
              <w:rPr>
                <w:sz w:val="26"/>
                <w:szCs w:val="26"/>
                <w:lang w:val="ro-RO"/>
              </w:rPr>
              <w:t xml:space="preserve"> normele </w:t>
            </w:r>
            <w:r w:rsidR="0020153B" w:rsidRPr="00D460C2">
              <w:rPr>
                <w:sz w:val="26"/>
                <w:szCs w:val="26"/>
                <w:lang w:val="ro-RO"/>
              </w:rPr>
              <w:t>de securitate şi sănătate în muncă</w:t>
            </w:r>
          </w:p>
          <w:p w:rsidR="00BA3119" w:rsidRPr="001803C7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1803C7">
              <w:rPr>
                <w:sz w:val="26"/>
                <w:szCs w:val="26"/>
                <w:lang w:val="ro-RO"/>
              </w:rPr>
              <w:t xml:space="preserve">  Panou de cofraj cură</w:t>
            </w:r>
            <w:r w:rsidR="00A2571D" w:rsidRPr="001803C7">
              <w:rPr>
                <w:sz w:val="26"/>
                <w:szCs w:val="26"/>
                <w:lang w:val="ro-RO"/>
              </w:rPr>
              <w:t>ţ</w:t>
            </w:r>
            <w:r w:rsidR="0020153B" w:rsidRPr="001803C7">
              <w:rPr>
                <w:sz w:val="26"/>
                <w:szCs w:val="26"/>
                <w:lang w:val="ro-RO"/>
              </w:rPr>
              <w:t>a</w:t>
            </w:r>
            <w:r w:rsidRPr="001803C7">
              <w:rPr>
                <w:sz w:val="26"/>
                <w:szCs w:val="26"/>
                <w:lang w:val="ro-RO"/>
              </w:rPr>
              <w:t xml:space="preserve">t </w:t>
            </w:r>
            <w:r w:rsidR="001D1B51" w:rsidRPr="001803C7">
              <w:rPr>
                <w:sz w:val="26"/>
                <w:szCs w:val="26"/>
                <w:lang w:val="ro-RO"/>
              </w:rPr>
              <w:t xml:space="preserve">cu </w:t>
            </w:r>
            <w:r w:rsidR="001D1B51" w:rsidRPr="001803C7">
              <w:rPr>
                <w:sz w:val="26"/>
                <w:szCs w:val="26"/>
                <w:lang w:val="ro-RO"/>
              </w:rPr>
              <w:lastRenderedPageBreak/>
              <w:t xml:space="preserve">atenţie </w:t>
            </w:r>
            <w:r w:rsidRPr="001803C7">
              <w:rPr>
                <w:sz w:val="26"/>
                <w:szCs w:val="26"/>
                <w:lang w:val="ro-RO"/>
              </w:rPr>
              <w:t xml:space="preserve">în totalitate </w:t>
            </w:r>
          </w:p>
          <w:p w:rsidR="002229AF" w:rsidRPr="00D460C2" w:rsidRDefault="00133548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Uneltele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sculele cură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ate, unse, verificate</w:t>
            </w:r>
            <w:r w:rsidR="0020153B" w:rsidRPr="00D460C2">
              <w:rPr>
                <w:sz w:val="26"/>
                <w:szCs w:val="26"/>
                <w:lang w:val="ro-RO"/>
              </w:rPr>
              <w:t>, restituite</w:t>
            </w:r>
            <w:r w:rsidRPr="00D460C2">
              <w:rPr>
                <w:sz w:val="26"/>
                <w:szCs w:val="26"/>
                <w:lang w:val="ro-RO"/>
              </w:rPr>
              <w:t xml:space="preserve"> la depozit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Elementele de cofraj transportate după destina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Locul de muncă cură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at</w:t>
            </w:r>
            <w:r w:rsidR="001D5992" w:rsidRPr="00D460C2">
              <w:rPr>
                <w:sz w:val="26"/>
                <w:szCs w:val="26"/>
                <w:lang w:val="ro-RO"/>
              </w:rPr>
              <w:t>, conform nevoilor echipei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0153B" w:rsidRPr="00D460C2">
              <w:rPr>
                <w:sz w:val="26"/>
                <w:szCs w:val="26"/>
                <w:lang w:val="ro-RO"/>
              </w:rPr>
              <w:t>Sarcina de lucru finalizată şi raportată maistrului/şef de şantier</w:t>
            </w:r>
            <w:r w:rsidR="001D5992" w:rsidRPr="00D460C2">
              <w:rPr>
                <w:sz w:val="26"/>
                <w:szCs w:val="26"/>
                <w:lang w:val="ro-RO"/>
              </w:rPr>
              <w:t>, conform procedurilor interne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</w:p>
        </w:tc>
      </w:tr>
    </w:tbl>
    <w:p w:rsidR="002229AF" w:rsidRPr="00F72923" w:rsidRDefault="002229AF" w:rsidP="00DB0E96">
      <w:pPr>
        <w:spacing w:after="4" w:line="259" w:lineRule="auto"/>
        <w:ind w:right="0" w:firstLine="0"/>
        <w:jc w:val="left"/>
        <w:rPr>
          <w:lang w:val="ro-RO"/>
        </w:rPr>
      </w:pPr>
    </w:p>
    <w:sectPr w:rsidR="002229AF" w:rsidRPr="00F72923" w:rsidSect="00F934AF">
      <w:footerReference w:type="even" r:id="rId7"/>
      <w:footerReference w:type="default" r:id="rId8"/>
      <w:pgSz w:w="12240" w:h="15840"/>
      <w:pgMar w:top="851" w:right="845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8C" w:rsidRDefault="009B048C">
      <w:r>
        <w:separator/>
      </w:r>
    </w:p>
  </w:endnote>
  <w:endnote w:type="continuationSeparator" w:id="0">
    <w:p w:rsidR="009B048C" w:rsidRDefault="009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AF" w:rsidRDefault="006C7A8B" w:rsidP="009015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34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4AF" w:rsidRDefault="00F934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AF" w:rsidRDefault="006C7A8B" w:rsidP="009015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34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3944">
      <w:rPr>
        <w:rStyle w:val="a6"/>
        <w:noProof/>
      </w:rPr>
      <w:t>11</w:t>
    </w:r>
    <w:r>
      <w:rPr>
        <w:rStyle w:val="a6"/>
      </w:rPr>
      <w:fldChar w:fldCharType="end"/>
    </w:r>
  </w:p>
  <w:p w:rsidR="00F934AF" w:rsidRDefault="00F934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8C" w:rsidRDefault="009B048C">
      <w:r>
        <w:separator/>
      </w:r>
    </w:p>
  </w:footnote>
  <w:footnote w:type="continuationSeparator" w:id="0">
    <w:p w:rsidR="009B048C" w:rsidRDefault="009B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</w:lvl>
    <w:lvl w:ilvl="2" w:tplc="F30A8382">
      <w:numFmt w:val="none"/>
      <w:lvlText w:val=""/>
      <w:lvlJc w:val="left"/>
      <w:pPr>
        <w:tabs>
          <w:tab w:val="num" w:pos="360"/>
        </w:tabs>
      </w:pPr>
    </w:lvl>
    <w:lvl w:ilvl="3" w:tplc="A02670C6">
      <w:numFmt w:val="none"/>
      <w:lvlText w:val=""/>
      <w:lvlJc w:val="left"/>
      <w:pPr>
        <w:tabs>
          <w:tab w:val="num" w:pos="360"/>
        </w:tabs>
      </w:pPr>
    </w:lvl>
    <w:lvl w:ilvl="4" w:tplc="F8DA8A42">
      <w:numFmt w:val="none"/>
      <w:lvlText w:val=""/>
      <w:lvlJc w:val="left"/>
      <w:pPr>
        <w:tabs>
          <w:tab w:val="num" w:pos="360"/>
        </w:tabs>
      </w:pPr>
    </w:lvl>
    <w:lvl w:ilvl="5" w:tplc="9E14E37C">
      <w:numFmt w:val="none"/>
      <w:lvlText w:val=""/>
      <w:lvlJc w:val="left"/>
      <w:pPr>
        <w:tabs>
          <w:tab w:val="num" w:pos="360"/>
        </w:tabs>
      </w:pPr>
    </w:lvl>
    <w:lvl w:ilvl="6" w:tplc="BD4A5A18">
      <w:numFmt w:val="none"/>
      <w:lvlText w:val=""/>
      <w:lvlJc w:val="left"/>
      <w:pPr>
        <w:tabs>
          <w:tab w:val="num" w:pos="360"/>
        </w:tabs>
      </w:pPr>
    </w:lvl>
    <w:lvl w:ilvl="7" w:tplc="A5183DDA">
      <w:numFmt w:val="none"/>
      <w:lvlText w:val=""/>
      <w:lvlJc w:val="left"/>
      <w:pPr>
        <w:tabs>
          <w:tab w:val="num" w:pos="360"/>
        </w:tabs>
      </w:pPr>
    </w:lvl>
    <w:lvl w:ilvl="8" w:tplc="25A473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4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5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6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7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8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0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1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2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3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3207A3"/>
    <w:multiLevelType w:val="hybridMultilevel"/>
    <w:tmpl w:val="3FB0A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6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D782C7D"/>
    <w:multiLevelType w:val="hybridMultilevel"/>
    <w:tmpl w:val="A48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5851"/>
    <w:multiLevelType w:val="hybridMultilevel"/>
    <w:tmpl w:val="C88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0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2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3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4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5">
    <w:nsid w:val="6F171E17"/>
    <w:multiLevelType w:val="hybridMultilevel"/>
    <w:tmpl w:val="F7C4DDDE"/>
    <w:lvl w:ilvl="0" w:tplc="06ECF6EE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6">
    <w:nsid w:val="76783288"/>
    <w:multiLevelType w:val="hybridMultilevel"/>
    <w:tmpl w:val="A998B582"/>
    <w:lvl w:ilvl="0" w:tplc="D2E8C44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7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8"/>
  </w:num>
  <w:num w:numId="5">
    <w:abstractNumId w:val="0"/>
  </w:num>
  <w:num w:numId="6">
    <w:abstractNumId w:val="20"/>
  </w:num>
  <w:num w:numId="7">
    <w:abstractNumId w:val="13"/>
  </w:num>
  <w:num w:numId="8">
    <w:abstractNumId w:val="1"/>
  </w:num>
  <w:num w:numId="9">
    <w:abstractNumId w:val="2"/>
  </w:num>
  <w:num w:numId="10">
    <w:abstractNumId w:val="16"/>
  </w:num>
  <w:num w:numId="11">
    <w:abstractNumId w:val="28"/>
  </w:num>
  <w:num w:numId="12">
    <w:abstractNumId w:val="15"/>
  </w:num>
  <w:num w:numId="13">
    <w:abstractNumId w:val="9"/>
  </w:num>
  <w:num w:numId="14">
    <w:abstractNumId w:val="24"/>
  </w:num>
  <w:num w:numId="15">
    <w:abstractNumId w:val="7"/>
  </w:num>
  <w:num w:numId="16">
    <w:abstractNumId w:val="4"/>
  </w:num>
  <w:num w:numId="17">
    <w:abstractNumId w:val="3"/>
  </w:num>
  <w:num w:numId="18">
    <w:abstractNumId w:val="23"/>
  </w:num>
  <w:num w:numId="19">
    <w:abstractNumId w:val="10"/>
  </w:num>
  <w:num w:numId="20">
    <w:abstractNumId w:val="5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2"/>
  </w:num>
  <w:num w:numId="26">
    <w:abstractNumId w:val="19"/>
  </w:num>
  <w:num w:numId="27">
    <w:abstractNumId w:val="14"/>
  </w:num>
  <w:num w:numId="28">
    <w:abstractNumId w:val="17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D"/>
    <w:rsid w:val="00021725"/>
    <w:rsid w:val="000454DF"/>
    <w:rsid w:val="00051858"/>
    <w:rsid w:val="00084CF9"/>
    <w:rsid w:val="000B5971"/>
    <w:rsid w:val="000D0661"/>
    <w:rsid w:val="000D5677"/>
    <w:rsid w:val="000E76C6"/>
    <w:rsid w:val="00105B0B"/>
    <w:rsid w:val="00121461"/>
    <w:rsid w:val="00133548"/>
    <w:rsid w:val="001440BD"/>
    <w:rsid w:val="0017645E"/>
    <w:rsid w:val="001803C7"/>
    <w:rsid w:val="00181094"/>
    <w:rsid w:val="001B6890"/>
    <w:rsid w:val="001D1616"/>
    <w:rsid w:val="001D1B51"/>
    <w:rsid w:val="001D5992"/>
    <w:rsid w:val="001E651C"/>
    <w:rsid w:val="001F61C1"/>
    <w:rsid w:val="0020153B"/>
    <w:rsid w:val="00201A32"/>
    <w:rsid w:val="002229AF"/>
    <w:rsid w:val="00231E97"/>
    <w:rsid w:val="0023632A"/>
    <w:rsid w:val="00243012"/>
    <w:rsid w:val="00252A45"/>
    <w:rsid w:val="002A6C88"/>
    <w:rsid w:val="002B3F6D"/>
    <w:rsid w:val="002B5695"/>
    <w:rsid w:val="002C6BF8"/>
    <w:rsid w:val="002D1E62"/>
    <w:rsid w:val="002D3271"/>
    <w:rsid w:val="002F209D"/>
    <w:rsid w:val="002F328E"/>
    <w:rsid w:val="002F4C36"/>
    <w:rsid w:val="002F58D7"/>
    <w:rsid w:val="002F6468"/>
    <w:rsid w:val="003369A5"/>
    <w:rsid w:val="0035042E"/>
    <w:rsid w:val="00360B94"/>
    <w:rsid w:val="00362656"/>
    <w:rsid w:val="00366043"/>
    <w:rsid w:val="00382173"/>
    <w:rsid w:val="003A1EE7"/>
    <w:rsid w:val="003E5E1D"/>
    <w:rsid w:val="003F4812"/>
    <w:rsid w:val="003F5FF6"/>
    <w:rsid w:val="0043744C"/>
    <w:rsid w:val="00441427"/>
    <w:rsid w:val="00454AD8"/>
    <w:rsid w:val="004558D4"/>
    <w:rsid w:val="00482623"/>
    <w:rsid w:val="00482FF9"/>
    <w:rsid w:val="00485B5A"/>
    <w:rsid w:val="004862F7"/>
    <w:rsid w:val="004B55B5"/>
    <w:rsid w:val="004B700E"/>
    <w:rsid w:val="004C7387"/>
    <w:rsid w:val="004E09A4"/>
    <w:rsid w:val="004F275E"/>
    <w:rsid w:val="00500D8B"/>
    <w:rsid w:val="005051B9"/>
    <w:rsid w:val="00513FCB"/>
    <w:rsid w:val="005559C5"/>
    <w:rsid w:val="00565055"/>
    <w:rsid w:val="005724C4"/>
    <w:rsid w:val="00581ED5"/>
    <w:rsid w:val="005B1B5D"/>
    <w:rsid w:val="005C18CA"/>
    <w:rsid w:val="005E112B"/>
    <w:rsid w:val="00652772"/>
    <w:rsid w:val="00676DA5"/>
    <w:rsid w:val="006A476B"/>
    <w:rsid w:val="006C7A8B"/>
    <w:rsid w:val="006D31EB"/>
    <w:rsid w:val="006E56B9"/>
    <w:rsid w:val="006E70E9"/>
    <w:rsid w:val="006F0FD1"/>
    <w:rsid w:val="00710918"/>
    <w:rsid w:val="00712424"/>
    <w:rsid w:val="00733A6C"/>
    <w:rsid w:val="00736BEE"/>
    <w:rsid w:val="00741986"/>
    <w:rsid w:val="00764ADD"/>
    <w:rsid w:val="007803CD"/>
    <w:rsid w:val="0079214D"/>
    <w:rsid w:val="007A1D71"/>
    <w:rsid w:val="007D40D6"/>
    <w:rsid w:val="007D6E98"/>
    <w:rsid w:val="007F584C"/>
    <w:rsid w:val="00806DF9"/>
    <w:rsid w:val="00812FEE"/>
    <w:rsid w:val="0084686F"/>
    <w:rsid w:val="00852334"/>
    <w:rsid w:val="008528B3"/>
    <w:rsid w:val="00855525"/>
    <w:rsid w:val="008560B3"/>
    <w:rsid w:val="008731F7"/>
    <w:rsid w:val="00885871"/>
    <w:rsid w:val="008866C2"/>
    <w:rsid w:val="008B66A4"/>
    <w:rsid w:val="008C10A8"/>
    <w:rsid w:val="008C1EA5"/>
    <w:rsid w:val="008C58F5"/>
    <w:rsid w:val="008F5A4E"/>
    <w:rsid w:val="009015EA"/>
    <w:rsid w:val="00921CBA"/>
    <w:rsid w:val="009332C8"/>
    <w:rsid w:val="00943350"/>
    <w:rsid w:val="00975610"/>
    <w:rsid w:val="00993944"/>
    <w:rsid w:val="009A7EBD"/>
    <w:rsid w:val="009B048C"/>
    <w:rsid w:val="009B2097"/>
    <w:rsid w:val="009B4240"/>
    <w:rsid w:val="009B4AF9"/>
    <w:rsid w:val="009C724D"/>
    <w:rsid w:val="009D090A"/>
    <w:rsid w:val="00A2571D"/>
    <w:rsid w:val="00A404A6"/>
    <w:rsid w:val="00A527B2"/>
    <w:rsid w:val="00A54480"/>
    <w:rsid w:val="00A56B96"/>
    <w:rsid w:val="00A67634"/>
    <w:rsid w:val="00A70DC6"/>
    <w:rsid w:val="00A927C4"/>
    <w:rsid w:val="00A95199"/>
    <w:rsid w:val="00AD2B3F"/>
    <w:rsid w:val="00AF0F0D"/>
    <w:rsid w:val="00B04455"/>
    <w:rsid w:val="00B12C5D"/>
    <w:rsid w:val="00B53870"/>
    <w:rsid w:val="00BA3119"/>
    <w:rsid w:val="00BC05AB"/>
    <w:rsid w:val="00BE3EF8"/>
    <w:rsid w:val="00BF477D"/>
    <w:rsid w:val="00C57FAF"/>
    <w:rsid w:val="00C84F26"/>
    <w:rsid w:val="00C94ACF"/>
    <w:rsid w:val="00CB7E9B"/>
    <w:rsid w:val="00D0345B"/>
    <w:rsid w:val="00D307BD"/>
    <w:rsid w:val="00D369E2"/>
    <w:rsid w:val="00D460C2"/>
    <w:rsid w:val="00DB0E96"/>
    <w:rsid w:val="00DD3E7D"/>
    <w:rsid w:val="00DF7A32"/>
    <w:rsid w:val="00E241F2"/>
    <w:rsid w:val="00E34367"/>
    <w:rsid w:val="00E81151"/>
    <w:rsid w:val="00EC58BC"/>
    <w:rsid w:val="00EC5F44"/>
    <w:rsid w:val="00EE4FA6"/>
    <w:rsid w:val="00EE5BC1"/>
    <w:rsid w:val="00F22993"/>
    <w:rsid w:val="00F72923"/>
    <w:rsid w:val="00F934AF"/>
    <w:rsid w:val="00F93D21"/>
    <w:rsid w:val="00FA472B"/>
    <w:rsid w:val="00FA6125"/>
    <w:rsid w:val="00FB2436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85437-4EB1-43B0-BDB7-28EB3DC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8">
    <w:name w:val="Font Style78"/>
    <w:basedOn w:val="a0"/>
    <w:rsid w:val="00FA6125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FA6125"/>
    <w:pPr>
      <w:suppressAutoHyphens/>
    </w:pPr>
    <w:rPr>
      <w:rFonts w:eastAsia="Arial"/>
      <w:sz w:val="22"/>
      <w:szCs w:val="22"/>
      <w:lang w:val="ro-RO" w:eastAsia="ar-SA"/>
    </w:rPr>
  </w:style>
  <w:style w:type="paragraph" w:styleId="a5">
    <w:name w:val="footer"/>
    <w:basedOn w:val="a"/>
    <w:rsid w:val="00F934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34AF"/>
  </w:style>
  <w:style w:type="paragraph" w:styleId="a7">
    <w:name w:val="List Paragraph"/>
    <w:basedOn w:val="a"/>
    <w:uiPriority w:val="34"/>
    <w:qFormat/>
    <w:rsid w:val="00AD2B3F"/>
    <w:pPr>
      <w:ind w:left="720"/>
      <w:contextualSpacing/>
    </w:pPr>
  </w:style>
  <w:style w:type="paragraph" w:styleId="a8">
    <w:name w:val="header"/>
    <w:basedOn w:val="a"/>
    <w:link w:val="a9"/>
    <w:rsid w:val="006F0F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0FD1"/>
    <w:rPr>
      <w:rFonts w:ascii="Times New Roman" w:hAnsi="Times New Roman"/>
      <w:color w:val="000000"/>
      <w:szCs w:val="22"/>
    </w:rPr>
  </w:style>
  <w:style w:type="paragraph" w:customStyle="1" w:styleId="Style5">
    <w:name w:val="Style5"/>
    <w:basedOn w:val="a"/>
    <w:rsid w:val="00855525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3320</Words>
  <Characters>18926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</cp:lastModifiedBy>
  <cp:revision>2</cp:revision>
  <cp:lastPrinted>2014-07-03T12:04:00Z</cp:lastPrinted>
  <dcterms:created xsi:type="dcterms:W3CDTF">2014-10-17T12:25:00Z</dcterms:created>
  <dcterms:modified xsi:type="dcterms:W3CDTF">2014-10-17T12:25:00Z</dcterms:modified>
</cp:coreProperties>
</file>